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BD" w:rsidRDefault="00B939D2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7 класс</w:t>
      </w:r>
    </w:p>
    <w:p w:rsidR="001A66BD" w:rsidRDefault="00B939D2">
      <w:pPr>
        <w:pStyle w:val="aa"/>
        <w:framePr w:wrap="around"/>
      </w:pPr>
      <w:r>
        <w:t>   1   </w:t>
      </w:r>
    </w:p>
    <w:p w:rsidR="001A66BD" w:rsidRDefault="001A66BD"/>
    <w:p w:rsidR="001A66BD" w:rsidRDefault="00B939D2">
      <w:r>
        <w:t>Правильный ответ должен содержать следующие элементы:</w:t>
      </w:r>
      <w:r>
        <w:br/>
        <w:t xml:space="preserve">1) ответ на первый вопрос, например: каждый сам решает, как и где ему работать, </w:t>
      </w:r>
      <w:r>
        <w:t>какую профессию получить; никто не может заставить человека трудиться вопреки его желаниям;</w:t>
      </w:r>
      <w:r>
        <w:br/>
        <w:t>(Может быть дан иной уместный ответ на первый вопрос.)</w:t>
      </w:r>
      <w:r>
        <w:br/>
        <w:t>2) рассказ о трудовой деятельности по профессии, которая может быть отнесена прежде всего к умственному труду</w:t>
      </w:r>
      <w:r>
        <w:t>, должен включать:</w:t>
      </w:r>
      <w:r>
        <w:br/>
        <w:t>– название профессии;</w:t>
      </w:r>
      <w:r>
        <w:br/>
        <w:t>– указание одного или нескольких результатов труда работников этой профессии;</w:t>
      </w:r>
      <w:r>
        <w:br/>
        <w:t>– указание одного или нескольких элементов творчества, которые могут присутствовать в данном профессиональном труде;</w:t>
      </w:r>
      <w:r>
        <w:br/>
        <w:t>– объяснение того, к</w:t>
      </w:r>
      <w:r>
        <w:t>акие знания необходимы работнику для успешного осуществления своих профессиональных функций</w:t>
      </w:r>
    </w:p>
    <w:p w:rsidR="001A66BD" w:rsidRDefault="00B939D2">
      <w:pPr>
        <w:pStyle w:val="aa"/>
        <w:framePr w:wrap="around"/>
      </w:pPr>
      <w:r>
        <w:t>   2   </w:t>
      </w:r>
    </w:p>
    <w:p w:rsidR="001A66BD" w:rsidRDefault="001A66BD"/>
    <w:p w:rsidR="001A66BD" w:rsidRDefault="00B939D2">
      <w:r>
        <w:t>124</w:t>
      </w:r>
    </w:p>
    <w:p w:rsidR="001A66BD" w:rsidRDefault="00B939D2">
      <w:pPr>
        <w:pStyle w:val="aa"/>
        <w:framePr w:wrap="around"/>
      </w:pPr>
      <w:r>
        <w:t>   3   </w:t>
      </w:r>
    </w:p>
    <w:p w:rsidR="001A66BD" w:rsidRDefault="001A66BD"/>
    <w:p w:rsidR="001A66BD" w:rsidRDefault="00B939D2">
      <w:r>
        <w:t>22111</w:t>
      </w:r>
    </w:p>
    <w:p w:rsidR="001A66BD" w:rsidRDefault="00B939D2">
      <w:pPr>
        <w:pStyle w:val="aa"/>
        <w:framePr w:wrap="around"/>
      </w:pPr>
      <w:r>
        <w:t>   4   </w:t>
      </w:r>
    </w:p>
    <w:p w:rsidR="001A66BD" w:rsidRDefault="001A66BD"/>
    <w:p w:rsidR="001A66BD" w:rsidRDefault="00B939D2">
      <w:r>
        <w:t>Правильный ответ может содержать следующие элементы:</w:t>
      </w:r>
      <w:r>
        <w:br/>
        <w:t xml:space="preserve">1) ответ на первый вопрос, например: безусловные для выполнения действия, </w:t>
      </w:r>
      <w:r>
        <w:t>по общественным требованиям или внутренним побуждениям;</w:t>
      </w:r>
      <w:r>
        <w:br/>
        <w:t>2) объяснение, например: нравственность устанавливает общие правила поведения людей в обществе, определяя их права и обязанности;</w:t>
      </w:r>
      <w:r>
        <w:br/>
        <w:t>3) ответ на второй вопрос, например: чтобы отношения между людьми были</w:t>
      </w:r>
      <w:r>
        <w:t xml:space="preserve"> уважительными, а жизнь в обществе – комфортной.</w:t>
      </w:r>
      <w:r>
        <w:br/>
        <w:t>Элементы ответа могут быть сформулированы иначе</w:t>
      </w:r>
    </w:p>
    <w:p w:rsidR="001A66BD" w:rsidRDefault="00B939D2">
      <w:pPr>
        <w:pStyle w:val="aa"/>
        <w:framePr w:wrap="around"/>
      </w:pPr>
      <w:r>
        <w:t>   5   </w:t>
      </w:r>
    </w:p>
    <w:p w:rsidR="001A66BD" w:rsidRDefault="001A66BD"/>
    <w:p w:rsidR="001A66BD" w:rsidRDefault="00B939D2">
      <w:r>
        <w:t>236(в любой последовательности)</w:t>
      </w:r>
    </w:p>
    <w:p w:rsidR="001A66BD" w:rsidRDefault="00B939D2">
      <w:pPr>
        <w:pStyle w:val="aa"/>
        <w:framePr w:wrap="around"/>
      </w:pPr>
      <w:r>
        <w:t>   6   </w:t>
      </w:r>
    </w:p>
    <w:p w:rsidR="001A66BD" w:rsidRDefault="001A66BD"/>
    <w:p w:rsidR="001A66BD" w:rsidRDefault="00B939D2">
      <w:r>
        <w:t>Заполнен пропуск в схеме: Эмоциональная.</w:t>
      </w:r>
      <w:r>
        <w:br/>
        <w:t>Пример ответа:</w:t>
      </w:r>
      <w:r>
        <w:br/>
        <w:t>а) Эмоциональная функция семьи помогает формировать у</w:t>
      </w:r>
      <w:r>
        <w:t xml:space="preserve"> личности чувство</w:t>
      </w:r>
      <w:r>
        <w:br/>
        <w:t>безопасности, уверенности и поддержки.</w:t>
      </w:r>
      <w:r>
        <w:br/>
        <w:t>б) Поддержка в семье укрепляет социальные связи и обеспечивает</w:t>
      </w:r>
      <w:r>
        <w:br/>
        <w:t>психологическую устойчивость общества.</w:t>
      </w:r>
      <w:r>
        <w:br/>
        <w:t>(Может быть дан другой ответ.)</w:t>
      </w:r>
    </w:p>
    <w:p w:rsidR="001A66BD" w:rsidRDefault="00B939D2">
      <w:pPr>
        <w:pStyle w:val="aa"/>
        <w:framePr w:wrap="around"/>
      </w:pPr>
      <w:r>
        <w:t>   7   </w:t>
      </w:r>
    </w:p>
    <w:p w:rsidR="001A66BD" w:rsidRDefault="001A66BD"/>
    <w:p w:rsidR="001A66BD" w:rsidRDefault="00B939D2">
      <w:r>
        <w:t>Правильный ответ должен содержать следующие элементы:</w:t>
      </w:r>
      <w:r>
        <w:br/>
        <w:t xml:space="preserve">1) </w:t>
      </w:r>
      <w:r>
        <w:t>ответ на первый вопрос, например:</w:t>
      </w:r>
      <w:r>
        <w:br/>
        <w:t xml:space="preserve">а) экологические проблемы / проблема загрязнения окружающей среды / проблема </w:t>
      </w:r>
      <w:bookmarkStart w:id="0" w:name="_GoBack"/>
      <w:bookmarkEnd w:id="0"/>
      <w:r>
        <w:t>загрязнения воздуха;</w:t>
      </w:r>
      <w:r>
        <w:br/>
        <w:t>б) установка на предприятиях эффективных очистных сооружений;</w:t>
      </w:r>
      <w:r>
        <w:br/>
        <w:t>(Ответ на первый вопрос может быть дан в других формулировках.</w:t>
      </w:r>
      <w:r>
        <w:t>)</w:t>
      </w:r>
      <w:r>
        <w:br/>
        <w:t xml:space="preserve">2) ответ на второй вопрос, например: истощение недр, сокращение биологического </w:t>
      </w:r>
      <w:r>
        <w:lastRenderedPageBreak/>
        <w:t>разнообразия.</w:t>
      </w:r>
      <w:r>
        <w:br/>
        <w:t>Могут быть названы другие проблемы</w:t>
      </w:r>
    </w:p>
    <w:p w:rsidR="001A66BD" w:rsidRDefault="00B939D2">
      <w:pPr>
        <w:pStyle w:val="aa"/>
        <w:framePr w:wrap="around"/>
      </w:pPr>
      <w:r>
        <w:t>   8   </w:t>
      </w:r>
    </w:p>
    <w:p w:rsidR="001A66BD" w:rsidRDefault="001A66BD"/>
    <w:p w:rsidR="001A66BD" w:rsidRDefault="00B939D2">
      <w:r>
        <w:t>Правильный ответ должен содержать краткое (из 5–7 предложений) сообщение о правонарушениях с использованием шести пре</w:t>
      </w:r>
      <w:r>
        <w:t>дложенных понятий, например:</w:t>
      </w:r>
      <w:r>
        <w:br/>
        <w:t xml:space="preserve">Признаками правонарушений являются противоправность, виновность и общественная опасность. В зависимости от степени опасности правонарушения делятся на преступления и проступки. Правонарушение влечёт применение определённых мер </w:t>
      </w:r>
      <w:r>
        <w:t>государственного принуждения к виновному лицу – юридическую ответственность. Только государство устанавливает юридическую ответственность. Существуют такие виды юридической ответственности, как гражданско-правовая, административная, уголовная, дисциплинарн</w:t>
      </w:r>
      <w:r>
        <w:t>ая.</w:t>
      </w:r>
      <w:r>
        <w:br/>
        <w:t>Может быть составлено другое краткое сообщение с использованием шести предложенных понятий.</w:t>
      </w:r>
      <w:r>
        <w:br/>
      </w:r>
      <w:r>
        <w:rPr>
          <w:i/>
        </w:rPr>
        <w:t>Указание количества предложений в задании является ориентировочным</w:t>
      </w:r>
    </w:p>
    <w:sectPr w:rsidR="001A66BD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9D2" w:rsidRDefault="00B939D2" w:rsidP="0055011E">
      <w:pPr>
        <w:spacing w:before="0" w:after="0"/>
      </w:pPr>
      <w:r>
        <w:separator/>
      </w:r>
    </w:p>
  </w:endnote>
  <w:endnote w:type="continuationSeparator" w:id="0">
    <w:p w:rsidR="00B939D2" w:rsidRDefault="00B939D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3E13C7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9D2" w:rsidRDefault="00B939D2" w:rsidP="0055011E">
      <w:pPr>
        <w:spacing w:before="0" w:after="0"/>
      </w:pPr>
      <w:r>
        <w:separator/>
      </w:r>
    </w:p>
  </w:footnote>
  <w:footnote w:type="continuationSeparator" w:id="0">
    <w:p w:rsidR="00B939D2" w:rsidRDefault="00B939D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A66BD"/>
    <w:rsid w:val="001B7D9A"/>
    <w:rsid w:val="003E13C7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9D2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6F173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2024-08-26T18:09:00Z</dcterms:modified>
</cp:coreProperties>
</file>