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A98" w:rsidRDefault="00462E35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биологии 7 класс</w:t>
      </w:r>
    </w:p>
    <w:p w:rsidR="00AB3A98" w:rsidRDefault="00462E35">
      <w:pPr>
        <w:pStyle w:val="aa"/>
        <w:framePr w:wrap="around"/>
      </w:pPr>
      <w:r>
        <w:t>   1   </w:t>
      </w:r>
    </w:p>
    <w:p w:rsidR="00AB3A98" w:rsidRDefault="00AB3A98"/>
    <w:p w:rsidR="00AB3A98" w:rsidRDefault="00462E35">
      <w:r>
        <w:t>1.1.</w:t>
      </w:r>
    </w:p>
    <w:p w:rsidR="00AB3A98" w:rsidRDefault="00462E35">
      <w:r>
        <w:t>А – листостебельные мхи</w:t>
      </w:r>
      <w:r>
        <w:br/>
        <w:t>Б – бурые водоросли</w:t>
      </w:r>
      <w:r>
        <w:br/>
        <w:t>В – папоротниковые</w:t>
      </w:r>
      <w:r>
        <w:br/>
        <w:t>Г – однодольные</w:t>
      </w:r>
      <w:r>
        <w:br/>
      </w:r>
      <w:r>
        <w:br/>
        <w:t>1.2.</w:t>
      </w:r>
    </w:p>
    <w:p w:rsidR="00AB3A98" w:rsidRDefault="00462E35">
      <w:r>
        <w:t>Правильный ответ должен содержать следующие элементы:</w:t>
      </w:r>
      <w:r>
        <w:br/>
      </w:r>
      <w:r>
        <w:t>1) объект: бурые водоросли;</w:t>
      </w:r>
      <w:r>
        <w:br/>
        <w:t>2) объяснение, например: это организмы, в составе тела которых отсутствуют ткани и органы;</w:t>
      </w:r>
      <w:r>
        <w:br/>
        <w:t>ИЛИ</w:t>
      </w:r>
      <w:r>
        <w:br/>
        <w:t>1) объект: однодольные;</w:t>
      </w:r>
      <w:r>
        <w:br/>
        <w:t>2) объяснение, например: это растения, размножающиеся семенамию.</w:t>
      </w:r>
      <w:r>
        <w:br/>
        <w:t>Объяснение может быть дано в иной, близкой п</w:t>
      </w:r>
      <w:r>
        <w:t>о смыслу формулировке, не искажающей его смысла</w:t>
      </w:r>
    </w:p>
    <w:p w:rsidR="00AB3A98" w:rsidRDefault="00462E35">
      <w:pPr>
        <w:pStyle w:val="aa"/>
        <w:framePr w:wrap="around"/>
      </w:pPr>
      <w:r>
        <w:t>   2   </w:t>
      </w:r>
    </w:p>
    <w:p w:rsidR="00AB3A98" w:rsidRDefault="00AB3A98"/>
    <w:p w:rsidR="00AB3A98" w:rsidRDefault="00462E35">
      <w:r>
        <w:t>Правильный ответ должен содержать указание на общий признак растений семейства паслёновых, например: околоцветник у цветка двойной, чашечка из 5 сросшихся чашелистиков, венчик из 5 сросшихся лепестко</w:t>
      </w:r>
      <w:r>
        <w:t>в, 5 тычинок и 1 пестик;</w:t>
      </w:r>
    </w:p>
    <w:p w:rsidR="00AB3A98" w:rsidRDefault="00462E35">
      <w:r>
        <w:t>ИЛИ плод у паслёновых – ягода или коробочка;</w:t>
      </w:r>
      <w:r>
        <w:br/>
        <w:t>ИЛИ растения, как правило, содержат ядовитые вещества</w:t>
      </w:r>
    </w:p>
    <w:p w:rsidR="00AB3A98" w:rsidRDefault="00462E35">
      <w:pPr>
        <w:pStyle w:val="aa"/>
        <w:framePr w:wrap="around"/>
      </w:pPr>
      <w:r>
        <w:t>   3   </w:t>
      </w:r>
    </w:p>
    <w:p w:rsidR="00AB3A98" w:rsidRDefault="00AB3A98"/>
    <w:p w:rsidR="00AB3A98" w:rsidRDefault="00462E35">
      <w:r>
        <w:t>54231</w:t>
      </w:r>
    </w:p>
    <w:p w:rsidR="00AB3A98" w:rsidRDefault="00462E35">
      <w:pPr>
        <w:pStyle w:val="aa"/>
        <w:framePr w:wrap="around"/>
      </w:pPr>
      <w:r>
        <w:t>   4   </w:t>
      </w:r>
    </w:p>
    <w:p w:rsidR="00AB3A98" w:rsidRDefault="00AB3A98"/>
    <w:p w:rsidR="00AB3A98" w:rsidRDefault="00462E35">
      <w:r>
        <w:t>45</w:t>
      </w:r>
    </w:p>
    <w:p w:rsidR="00AB3A98" w:rsidRDefault="00462E35">
      <w:pPr>
        <w:pStyle w:val="aa"/>
        <w:framePr w:wrap="around"/>
      </w:pPr>
      <w:r>
        <w:t>   5   </w:t>
      </w:r>
    </w:p>
    <w:p w:rsidR="00AB3A98" w:rsidRDefault="00AB3A98"/>
    <w:p w:rsidR="00AB3A98" w:rsidRDefault="00462E35">
      <w:r>
        <w:t>5816</w:t>
      </w:r>
    </w:p>
    <w:p w:rsidR="00AB3A98" w:rsidRDefault="00462E35">
      <w:pPr>
        <w:pStyle w:val="aa"/>
        <w:framePr w:wrap="around"/>
      </w:pPr>
      <w:r>
        <w:t>   6   </w:t>
      </w:r>
    </w:p>
    <w:p w:rsidR="00AB3A98" w:rsidRDefault="00AB3A98"/>
    <w:p w:rsidR="00AB3A98" w:rsidRDefault="00462E35">
      <w:r>
        <w:t>6.1 хлоропласт или хроматофор</w:t>
      </w:r>
      <w:r>
        <w:br/>
        <w:t>6.2 фотосинтез</w:t>
      </w:r>
    </w:p>
    <w:p w:rsidR="00AB3A98" w:rsidRDefault="00462E35">
      <w:pPr>
        <w:pStyle w:val="aa"/>
        <w:framePr w:wrap="around"/>
      </w:pPr>
      <w:r>
        <w:t>   7   </w:t>
      </w:r>
    </w:p>
    <w:p w:rsidR="00AB3A98" w:rsidRDefault="00AB3A98"/>
    <w:p w:rsidR="00AB3A98" w:rsidRDefault="00462E35">
      <w:r>
        <w:t>7.1 половое</w:t>
      </w:r>
      <w:r>
        <w:br/>
        <w:t xml:space="preserve">7.2 </w:t>
      </w:r>
      <w:r>
        <w:t>неблагоприятные условия (осенью)</w:t>
      </w:r>
    </w:p>
    <w:p w:rsidR="00AB3A98" w:rsidRDefault="00462E35">
      <w:pPr>
        <w:pStyle w:val="aa"/>
        <w:framePr w:wrap="around"/>
      </w:pPr>
      <w:r>
        <w:t>   8   </w:t>
      </w:r>
    </w:p>
    <w:p w:rsidR="00AB3A98" w:rsidRDefault="00AB3A98"/>
    <w:p w:rsidR="00AB3A98" w:rsidRDefault="00462E35">
      <w:r>
        <w:t>2</w:t>
      </w:r>
      <w:bookmarkStart w:id="0" w:name="_GoBack"/>
      <w:bookmarkEnd w:id="0"/>
    </w:p>
    <w:p w:rsidR="00AB3A98" w:rsidRDefault="00462E35">
      <w:pPr>
        <w:pStyle w:val="aa"/>
        <w:framePr w:wrap="around"/>
      </w:pPr>
      <w:r>
        <w:t>   9   </w:t>
      </w:r>
    </w:p>
    <w:p w:rsidR="00AB3A98" w:rsidRDefault="00AB3A98"/>
    <w:p w:rsidR="00AB3A98" w:rsidRDefault="00462E35">
      <w:r>
        <w:t>Правильный ответ должен содержать следующие элементы:</w:t>
      </w:r>
      <w:r>
        <w:br/>
        <w:t>Основание – среда обитания;</w:t>
      </w:r>
      <w:r>
        <w:br/>
        <w:t>1) группа 1 – водные растения: ряска, рис, рогоз;</w:t>
      </w:r>
      <w:r>
        <w:br/>
        <w:t>2) группа 2 – наземные растения: пузырник, можжевельник, фасоль</w:t>
      </w:r>
    </w:p>
    <w:p w:rsidR="00AB3A98" w:rsidRDefault="00462E35">
      <w:pPr>
        <w:pStyle w:val="aa"/>
        <w:framePr w:wrap="around"/>
      </w:pPr>
      <w:r>
        <w:lastRenderedPageBreak/>
        <w:t>  10  </w:t>
      </w:r>
    </w:p>
    <w:p w:rsidR="00AB3A98" w:rsidRDefault="00AB3A98"/>
    <w:p w:rsidR="00AB3A98" w:rsidRDefault="00462E35">
      <w:r>
        <w:t xml:space="preserve">10.1. </w:t>
      </w:r>
      <w:r>
        <w:rPr>
          <w:noProof/>
          <w:lang w:eastAsia="ru-RU"/>
        </w:rPr>
        <w:drawing>
          <wp:inline distT="0" distB="0" distL="0" distR="0">
            <wp:extent cx="5762625" cy="2686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A98" w:rsidRDefault="00462E35">
      <w:r>
        <w:t>10.2.</w:t>
      </w:r>
      <w:r>
        <w:br/>
        <w:t>кукушкин лён – 4</w:t>
      </w:r>
      <w:r>
        <w:br/>
        <w:t>спирогира – 1</w:t>
      </w:r>
      <w:r>
        <w:br/>
        <w:t>ель обыкновенная – 8</w:t>
      </w:r>
    </w:p>
    <w:p w:rsidR="00AB3A98" w:rsidRDefault="00462E35">
      <w:pPr>
        <w:pStyle w:val="aa"/>
        <w:framePr w:wrap="around"/>
      </w:pPr>
      <w:r>
        <w:t>  11  </w:t>
      </w:r>
    </w:p>
    <w:p w:rsidR="00AB3A98" w:rsidRDefault="00AB3A98"/>
    <w:p w:rsidR="00AB3A98" w:rsidRDefault="00462E35">
      <w:r>
        <w:t>11.1</w:t>
      </w:r>
    </w:p>
    <w:p w:rsidR="00AB3A98" w:rsidRDefault="00462E35">
      <w:r>
        <w:t>Правильный ответ должен содержать два элемента:</w:t>
      </w:r>
      <w:r>
        <w:br/>
        <w:t>1) отдел – 4;</w:t>
      </w:r>
      <w:r>
        <w:br/>
        <w:t>2) признак – наличие цветка/плода</w:t>
      </w:r>
    </w:p>
    <w:p w:rsidR="00AB3A98" w:rsidRDefault="00462E35">
      <w:r>
        <w:t>11.2</w:t>
      </w:r>
    </w:p>
    <w:p w:rsidR="00AB3A98" w:rsidRDefault="00462E35">
      <w:r>
        <w:t>Правильный ответ должен содержать два элемента:</w:t>
      </w:r>
      <w:r>
        <w:br/>
        <w:t>1) класс – 4;</w:t>
      </w:r>
      <w:r>
        <w:br/>
        <w:t xml:space="preserve">2) признак – </w:t>
      </w:r>
      <w:r>
        <w:t>строение цветка: количество членов цветка кратно 5</w:t>
      </w:r>
    </w:p>
    <w:p w:rsidR="00AB3A98" w:rsidRDefault="00462E35">
      <w:r>
        <w:t>11.3</w:t>
      </w:r>
    </w:p>
    <w:p w:rsidR="00AB3A98" w:rsidRDefault="00462E35">
      <w:r>
        <w:t>Правильный ответ должен содержать два элемента:</w:t>
      </w:r>
      <w:r>
        <w:br/>
        <w:t>1) семейство – 2;</w:t>
      </w:r>
      <w:r>
        <w:br/>
        <w:t>2) признак – строение цветка / плод, характерный для семейства</w:t>
      </w:r>
    </w:p>
    <w:p w:rsidR="00AB3A98" w:rsidRDefault="00462E35">
      <w:pPr>
        <w:pStyle w:val="aa"/>
        <w:framePr w:wrap="around"/>
      </w:pPr>
      <w:r>
        <w:t>  12  </w:t>
      </w:r>
    </w:p>
    <w:p w:rsidR="00AB3A98" w:rsidRDefault="00AB3A98"/>
    <w:p w:rsidR="00AB3A98" w:rsidRDefault="00462E35">
      <w:r>
        <w:t>23 ИЛИ 32</w:t>
      </w:r>
    </w:p>
    <w:p w:rsidR="00AB3A98" w:rsidRDefault="00462E35">
      <w:pPr>
        <w:pStyle w:val="aa"/>
        <w:framePr w:wrap="around"/>
      </w:pPr>
      <w:r>
        <w:t>  13  </w:t>
      </w:r>
    </w:p>
    <w:p w:rsidR="00AB3A98" w:rsidRDefault="00AB3A98"/>
    <w:p w:rsidR="00AB3A98" w:rsidRDefault="00462E35">
      <w:r>
        <w:t>Правильный ответ должен содержать следующие э</w:t>
      </w:r>
      <w:r>
        <w:t>лементы:</w:t>
      </w:r>
      <w:r>
        <w:br/>
        <w:t>1) пол цветка – А (обоеполый);</w:t>
      </w:r>
      <w:r>
        <w:br/>
        <w:t>2) тип симметрии цветка – Б (неправильный);</w:t>
      </w:r>
      <w:r>
        <w:br/>
        <w:t>3) количество чашелистиков (чашечка) – (5);</w:t>
      </w:r>
      <w:r>
        <w:br/>
        <w:t>4) количество лепестков (венчик) – 1+2+(2);</w:t>
      </w:r>
      <w:r>
        <w:br/>
        <w:t>5) количество тычинок – (9)+1;</w:t>
      </w:r>
      <w:r>
        <w:br/>
        <w:t>6) количество пестиков – 1</w:t>
      </w:r>
    </w:p>
    <w:p w:rsidR="00AB3A98" w:rsidRDefault="00462E35">
      <w:r>
        <w:rPr>
          <w:noProof/>
          <w:lang w:eastAsia="ru-RU"/>
        </w:rPr>
        <w:lastRenderedPageBreak/>
        <w:drawing>
          <wp:inline distT="0" distB="0" distL="0" distR="0">
            <wp:extent cx="5762625" cy="809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A98" w:rsidRDefault="00462E35">
      <w:pPr>
        <w:pStyle w:val="aa"/>
        <w:framePr w:wrap="around"/>
      </w:pPr>
      <w:r>
        <w:t>  14  </w:t>
      </w:r>
    </w:p>
    <w:p w:rsidR="00AB3A98" w:rsidRDefault="00AB3A98"/>
    <w:p w:rsidR="00AB3A98" w:rsidRDefault="00462E35">
      <w:r>
        <w:t>45 ИЛИ 54</w:t>
      </w:r>
    </w:p>
    <w:p w:rsidR="00AB3A98" w:rsidRDefault="00462E35">
      <w:pPr>
        <w:pStyle w:val="aa"/>
        <w:framePr w:wrap="around"/>
      </w:pPr>
      <w:r>
        <w:t>  15  </w:t>
      </w:r>
    </w:p>
    <w:p w:rsidR="00AB3A98" w:rsidRDefault="00AB3A98"/>
    <w:p w:rsidR="00AB3A98" w:rsidRDefault="00462E35">
      <w:r>
        <w:t>15.1 1</w:t>
      </w:r>
      <w:r>
        <w:br/>
        <w:t>15.2 боб</w:t>
      </w:r>
      <w:r>
        <w:br/>
        <w:t>15.3 3</w:t>
      </w:r>
    </w:p>
    <w:p w:rsidR="00AB3A98" w:rsidRDefault="00462E35">
      <w:pPr>
        <w:pStyle w:val="aa"/>
        <w:framePr w:wrap="around"/>
      </w:pPr>
      <w:r>
        <w:t>  16  </w:t>
      </w:r>
    </w:p>
    <w:p w:rsidR="00AB3A98" w:rsidRDefault="00AB3A98"/>
    <w:p w:rsidR="00AB3A98" w:rsidRDefault="00462E35">
      <w:r>
        <w:t>Представители семейства 12468</w:t>
      </w:r>
      <w:r>
        <w:br/>
        <w:t>Дикорастущие виды 24</w:t>
      </w:r>
      <w:r>
        <w:br/>
        <w:t>Культурные растения 168</w:t>
      </w:r>
    </w:p>
    <w:p w:rsidR="00AB3A98" w:rsidRDefault="00462E35">
      <w:pPr>
        <w:pStyle w:val="aa"/>
        <w:framePr w:wrap="around"/>
      </w:pPr>
      <w:r>
        <w:t>  17  </w:t>
      </w:r>
    </w:p>
    <w:p w:rsidR="00AB3A98" w:rsidRDefault="00AB3A98"/>
    <w:p w:rsidR="00AB3A98" w:rsidRDefault="00462E35">
      <w:r>
        <w:t>331221</w:t>
      </w:r>
    </w:p>
    <w:p w:rsidR="00AB3A98" w:rsidRDefault="00462E35">
      <w:pPr>
        <w:pStyle w:val="aa"/>
        <w:framePr w:wrap="around"/>
      </w:pPr>
      <w:r>
        <w:t>  18  </w:t>
      </w:r>
    </w:p>
    <w:p w:rsidR="00AB3A98" w:rsidRDefault="00AB3A98"/>
    <w:p w:rsidR="00AB3A98" w:rsidRDefault="00462E35">
      <w:r>
        <w:t>белки, жиры и углеводы</w:t>
      </w:r>
    </w:p>
    <w:p w:rsidR="00AB3A98" w:rsidRDefault="00462E35">
      <w:pPr>
        <w:pStyle w:val="aa"/>
        <w:framePr w:wrap="around"/>
      </w:pPr>
      <w:r>
        <w:t>  19  </w:t>
      </w:r>
    </w:p>
    <w:p w:rsidR="00AB3A98" w:rsidRDefault="00AB3A98"/>
    <w:p w:rsidR="00AB3A98" w:rsidRDefault="00462E35">
      <w:r>
        <w:t xml:space="preserve">Правильный ответ должен содержать три примера растений семейства Бобовые, например: горох, </w:t>
      </w:r>
      <w:r>
        <w:t>фасоль, нут.</w:t>
      </w:r>
    </w:p>
    <w:p w:rsidR="00AB3A98" w:rsidRDefault="00462E35">
      <w:r>
        <w:t>Могут быть указаны любые растения семейства Бобовые, используемые человеком в пищу, например: чечевица, арахис, соя</w:t>
      </w:r>
    </w:p>
    <w:sectPr w:rsidR="00AB3A98" w:rsidSect="00852014">
      <w:footerReference w:type="default" r:id="rId10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E35" w:rsidRDefault="00462E35" w:rsidP="0055011E">
      <w:pPr>
        <w:spacing w:before="0" w:after="0"/>
      </w:pPr>
      <w:r>
        <w:separator/>
      </w:r>
    </w:p>
  </w:endnote>
  <w:endnote w:type="continuationSeparator" w:id="0">
    <w:p w:rsidR="00462E35" w:rsidRDefault="00462E35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762237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E35" w:rsidRDefault="00462E35" w:rsidP="0055011E">
      <w:pPr>
        <w:spacing w:before="0" w:after="0"/>
      </w:pPr>
      <w:r>
        <w:separator/>
      </w:r>
    </w:p>
  </w:footnote>
  <w:footnote w:type="continuationSeparator" w:id="0">
    <w:p w:rsidR="00462E35" w:rsidRDefault="00462E35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62E35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6223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B3A98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DBAB47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2024-09-03T15:50:00Z</dcterms:modified>
</cp:coreProperties>
</file>