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EA" w:rsidRDefault="00CD02EA"/>
    <w:p w:rsidR="00CD02EA" w:rsidRDefault="00CD02EA"/>
    <w:p w:rsidR="00CD02EA" w:rsidRDefault="00CD02EA"/>
    <w:p w:rsidR="00CD02EA" w:rsidRDefault="00CD02EA"/>
    <w:p w:rsidR="00CD02EA" w:rsidRDefault="000A2B5F">
      <w:pPr>
        <w:jc w:val="center"/>
      </w:pPr>
      <w:r>
        <w:rPr>
          <w:b/>
        </w:rPr>
        <w:t>Тренировочная работа в формате ЕГЭ</w:t>
      </w:r>
      <w:r>
        <w:rPr>
          <w:b/>
        </w:rPr>
        <w:br/>
        <w:t>по ОБЩЕСТВОЗНАНИЮ</w:t>
      </w:r>
    </w:p>
    <w:p w:rsidR="00CD02EA" w:rsidRDefault="000A2B5F">
      <w:pPr>
        <w:jc w:val="center"/>
      </w:pPr>
      <w:r>
        <w:br/>
      </w:r>
      <w:r>
        <w:rPr>
          <w:b/>
        </w:rPr>
        <w:t>11 КЛАСС</w:t>
      </w:r>
    </w:p>
    <w:p w:rsidR="00CD02EA" w:rsidRDefault="00CD02EA">
      <w:pPr>
        <w:jc w:val="center"/>
      </w:pPr>
    </w:p>
    <w:p w:rsidR="00CD02EA" w:rsidRDefault="000A2B5F">
      <w:pPr>
        <w:jc w:val="center"/>
      </w:pPr>
      <w:r>
        <w:t>Дата: ___ ___ 20__ г.</w:t>
      </w:r>
    </w:p>
    <w:p w:rsidR="00CD02EA" w:rsidRDefault="000A2B5F">
      <w:pPr>
        <w:jc w:val="center"/>
      </w:pPr>
      <w:r>
        <w:t>Вариант №: ___</w:t>
      </w:r>
    </w:p>
    <w:p w:rsidR="00CD02EA" w:rsidRDefault="00CD02EA">
      <w:pPr>
        <w:jc w:val="center"/>
      </w:pPr>
    </w:p>
    <w:p w:rsidR="00CD02EA" w:rsidRDefault="000A2B5F">
      <w:pPr>
        <w:jc w:val="center"/>
      </w:pPr>
      <w:r>
        <w:t>Выполнена: ФИО_________________________________</w:t>
      </w:r>
    </w:p>
    <w:p w:rsidR="00CD02EA" w:rsidRDefault="000A2B5F">
      <w:pPr>
        <w:jc w:val="center"/>
      </w:pPr>
      <w:r>
        <w:br/>
      </w:r>
      <w:r>
        <w:rPr>
          <w:b/>
        </w:rPr>
        <w:t xml:space="preserve">Инструкция по выполнению </w:t>
      </w:r>
      <w:r>
        <w:rPr>
          <w:b/>
        </w:rPr>
        <w:t>работы</w:t>
      </w:r>
    </w:p>
    <w:p w:rsidR="00CD02EA" w:rsidRDefault="000A2B5F">
      <w:r>
        <w:t>         Тренировочная работа состоит из двух частей, включающих в себя 25 заданий. Ч асть 1 с одержит 1 6 з аданий с к ратким о тветом. Ч асть 2 содержит 9 заданий с развёрнутым ответом.</w:t>
      </w:r>
      <w:r>
        <w:br/>
        <w:t>         На выполнение тренировочной работы по обществознанию</w:t>
      </w:r>
      <w:r>
        <w:t xml:space="preserve"> отводится 3 часа 30 минут (210 минут).</w:t>
      </w:r>
      <w:r>
        <w:br/>
        <w:t>         Ответом к заданиям части 1 (1–16) является последовательность цифр. Свой ответ запишите в поле ответа в тексте работы.</w:t>
      </w:r>
      <w:r>
        <w:br/>
        <w:t>         Задания части 2 (17–25) требуют полного ответа (дать объяснение, описание или о</w:t>
      </w:r>
      <w:r>
        <w:t>боснование; высказать и аргументировать собственное мнение). Укажите на чистом листе номер задания и запишите его полное решение.</w:t>
      </w:r>
      <w:r>
        <w:br/>
        <w:t>         Все ответы записывайте яркими чёрными чернилами. Допускается использование гелевой или капиллярной ручек.</w:t>
      </w:r>
      <w:r>
        <w:br/>
        <w:t>         Пр</w:t>
      </w:r>
      <w:r>
        <w:t>и выполнении заданий можно пользоваться черновиком.</w:t>
      </w:r>
      <w:r>
        <w:br/>
      </w:r>
      <w:r>
        <w:rPr>
          <w:b/>
        </w:rPr>
        <w:t>Записи в черновике не учитываются при оценивании работы.</w:t>
      </w:r>
      <w:r>
        <w:rPr>
          <w:b/>
        </w:rPr>
        <w:br/>
      </w:r>
      <w:r>
        <w:t>         Баллы, полученные Вами за выполненные задания, суммируются. Постарайтесь выполнить как можно больше заданий и набрать наибольшее количеств</w:t>
      </w:r>
      <w:r>
        <w:t>о баллов.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 w:rsidR="00CD02EA" w:rsidRDefault="00CD02EA"/>
    <w:p w:rsidR="00CD02EA" w:rsidRDefault="00CD02EA"/>
    <w:p w:rsidR="00CD02EA" w:rsidRDefault="000A2B5F">
      <w:pPr>
        <w:jc w:val="center"/>
      </w:pPr>
      <w:r>
        <w:rPr>
          <w:i/>
        </w:rPr>
        <w:t>Желаем успеха!</w:t>
      </w:r>
    </w:p>
    <w:p w:rsidR="00CD02EA" w:rsidRDefault="000A2B5F">
      <w:r>
        <w:br w:type="page"/>
      </w:r>
    </w:p>
    <w:p w:rsidR="00CD02EA" w:rsidRDefault="000A2B5F">
      <w:pPr>
        <w:jc w:val="center"/>
      </w:pPr>
      <w:r>
        <w:rPr>
          <w:b/>
        </w:rPr>
        <w:lastRenderedPageBreak/>
        <w:t>Часть 1</w:t>
      </w:r>
    </w:p>
    <w:p w:rsidR="00CD02EA" w:rsidRDefault="00CD02EA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D02EA">
        <w:tc>
          <w:tcPr>
            <w:tcW w:w="9060" w:type="dxa"/>
          </w:tcPr>
          <w:p w:rsidR="00CD02EA" w:rsidRDefault="000A2B5F">
            <w:r>
              <w:rPr>
                <w:b/>
                <w:i/>
              </w:rPr>
              <w:t xml:space="preserve">Ответом к заданиям 1–16 является </w:t>
            </w:r>
            <w:r>
              <w:rPr>
                <w:b/>
                <w:i/>
              </w:rPr>
              <w:t>последовательность цифр. Запишите ответы в поля ответов в тексте работы.</w:t>
            </w:r>
          </w:p>
        </w:tc>
      </w:tr>
    </w:tbl>
    <w:p w:rsidR="00CD02EA" w:rsidRDefault="000A2B5F">
      <w:pPr>
        <w:pStyle w:val="aa"/>
        <w:framePr w:wrap="around"/>
      </w:pPr>
      <w:r>
        <w:t>   1   </w:t>
      </w:r>
    </w:p>
    <w:p w:rsidR="00CD02EA" w:rsidRDefault="00CD02EA"/>
    <w:p w:rsidR="00CD02EA" w:rsidRDefault="000A2B5F">
      <w:r>
        <w:t>Ниже приведён ряд терминов. Все они, за исключением двух, относятся  к организационно-правовым формам коммерческих предприятий.</w:t>
      </w:r>
    </w:p>
    <w:p w:rsidR="00CD02EA" w:rsidRDefault="000A2B5F">
      <w:r>
        <w:rPr>
          <w:i/>
        </w:rPr>
        <w:t>1) товарищество на вере; 2) товарищество собс</w:t>
      </w:r>
      <w:r>
        <w:rPr>
          <w:i/>
        </w:rPr>
        <w:t>твенников недвижимости;</w:t>
      </w:r>
      <w:r>
        <w:rPr>
          <w:i/>
        </w:rPr>
        <w:br/>
        <w:t>3) федеральное муниципальное предприятие; 4) публичное акционерное общество;</w:t>
      </w:r>
      <w:r>
        <w:rPr>
          <w:i/>
        </w:rPr>
        <w:br/>
        <w:t>5) публично-правовая компания; 6) общество с ограниченной ответственностью</w:t>
      </w:r>
      <w:r>
        <w:t>.</w:t>
      </w:r>
    </w:p>
    <w:p w:rsidR="00CD02EA" w:rsidRDefault="000A2B5F">
      <w:r>
        <w:t>Найдите два понятия, «выпадающие» из общего ряда, и запишите в таблицу цифры, п</w:t>
      </w:r>
      <w:r>
        <w:t>од которыми они указаны.</w:t>
      </w:r>
      <w:r>
        <w:br/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885"/>
        <w:gridCol w:w="405"/>
        <w:gridCol w:w="405"/>
      </w:tblGrid>
      <w:tr w:rsidR="00CD02EA">
        <w:trPr>
          <w:trHeight w:val="525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0A2B5F">
            <w:pPr>
              <w:pStyle w:val="afa"/>
            </w:pPr>
            <w:r>
              <w:t>Ответ:</w:t>
            </w:r>
          </w:p>
        </w:tc>
        <w:tc>
          <w:tcPr>
            <w:tcW w:w="405" w:type="dxa"/>
          </w:tcPr>
          <w:p w:rsidR="00CD02EA" w:rsidRDefault="00CD02EA">
            <w:pPr>
              <w:pStyle w:val="afa"/>
            </w:pPr>
          </w:p>
        </w:tc>
        <w:tc>
          <w:tcPr>
            <w:tcW w:w="405" w:type="dxa"/>
          </w:tcPr>
          <w:p w:rsidR="00CD02EA" w:rsidRDefault="00CD02EA">
            <w:pPr>
              <w:pStyle w:val="afa"/>
            </w:pPr>
          </w:p>
        </w:tc>
      </w:tr>
    </w:tbl>
    <w:p w:rsidR="00CD02EA" w:rsidRDefault="000A2B5F">
      <w:pPr>
        <w:pStyle w:val="aa"/>
        <w:framePr w:wrap="around"/>
      </w:pPr>
      <w:r>
        <w:t>   2   </w:t>
      </w:r>
    </w:p>
    <w:p w:rsidR="00CD02EA" w:rsidRDefault="00CD02EA"/>
    <w:p w:rsidR="00CD02EA" w:rsidRDefault="000A2B5F">
      <w:r>
        <w:t>Выберите верные суждения о типах общества и запишите цифры, под которыми они указаны.</w:t>
      </w:r>
    </w:p>
    <w:p w:rsidR="00CD02EA" w:rsidRDefault="000A2B5F">
      <w:r>
        <w:t>1) Сложное общество характеризуется наличием социальной иерархии.</w:t>
      </w:r>
      <w:r>
        <w:br/>
        <w:t xml:space="preserve">2) Социальная сфера традиционного общества характеризуется </w:t>
      </w:r>
      <w:r>
        <w:t>низкой социальной мобильностью.</w:t>
      </w:r>
      <w:r>
        <w:br/>
        <w:t>3) Основной фактор производства и главная ценность в индустриальном обществе – капитал.</w:t>
      </w:r>
      <w:r>
        <w:br/>
        <w:t>4) В традиционном обществе преобладает промышленное производство на основе развития частной собственности.</w:t>
      </w:r>
      <w:r>
        <w:br/>
        <w:t>5) В постиндустриальном общес</w:t>
      </w:r>
      <w:r>
        <w:t>тве происходит формирование массовой культуры.</w:t>
      </w:r>
      <w:r>
        <w:br/>
      </w:r>
      <w:r>
        <w:br/>
        <w:t>Ответ: ___________________________.</w:t>
      </w:r>
    </w:p>
    <w:p w:rsidR="00CD02EA" w:rsidRDefault="000A2B5F">
      <w:r>
        <w:br w:type="page"/>
      </w:r>
      <w:bookmarkStart w:id="0" w:name="_GoBack"/>
      <w:bookmarkEnd w:id="0"/>
    </w:p>
    <w:p w:rsidR="00CD02EA" w:rsidRDefault="000A2B5F">
      <w:pPr>
        <w:pStyle w:val="aa"/>
        <w:framePr w:wrap="around"/>
      </w:pPr>
      <w:r>
        <w:lastRenderedPageBreak/>
        <w:t>   3   </w:t>
      </w:r>
    </w:p>
    <w:p w:rsidR="00CD02EA" w:rsidRDefault="00CD02EA"/>
    <w:p w:rsidR="00CD02EA" w:rsidRDefault="000A2B5F">
      <w:r>
        <w:t>Установите соответствие между примерами и видами потребностей: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950"/>
        <w:gridCol w:w="4125"/>
      </w:tblGrid>
      <w:tr w:rsidR="00CD02EA">
        <w:tc>
          <w:tcPr>
            <w:tcW w:w="4950" w:type="dxa"/>
          </w:tcPr>
          <w:p w:rsidR="00CD02EA" w:rsidRDefault="000A2B5F">
            <w:pPr>
              <w:pStyle w:val="afa"/>
              <w:jc w:val="center"/>
            </w:pPr>
            <w:r>
              <w:t>ПРИМЕР ПОТРЕБНОСТЕЙ</w:t>
            </w:r>
          </w:p>
        </w:tc>
        <w:tc>
          <w:tcPr>
            <w:tcW w:w="4125" w:type="dxa"/>
          </w:tcPr>
          <w:p w:rsidR="00CD02EA" w:rsidRDefault="000A2B5F">
            <w:pPr>
              <w:pStyle w:val="afa"/>
              <w:jc w:val="center"/>
            </w:pPr>
            <w:r>
              <w:t>ВИД ПОТРЕБНОСТЕЙ</w:t>
            </w:r>
          </w:p>
        </w:tc>
      </w:tr>
      <w:tr w:rsidR="00CD02EA">
        <w:tc>
          <w:tcPr>
            <w:tcW w:w="4950" w:type="dxa"/>
          </w:tcPr>
          <w:p w:rsidR="00CD02EA" w:rsidRDefault="000A2B5F">
            <w:pPr>
              <w:pStyle w:val="afa"/>
            </w:pPr>
            <w:r>
              <w:t>А) потребность в пище</w:t>
            </w:r>
            <w:r>
              <w:br/>
              <w:t>Б) потребность в тепле</w:t>
            </w:r>
            <w:r>
              <w:br/>
              <w:t>В) потребность в признании</w:t>
            </w:r>
            <w:r>
              <w:br/>
              <w:t>Г) потребность в отдыхе</w:t>
            </w:r>
            <w:r>
              <w:br/>
              <w:t>Д) потребность в творчестве</w:t>
            </w:r>
          </w:p>
        </w:tc>
        <w:tc>
          <w:tcPr>
            <w:tcW w:w="4125" w:type="dxa"/>
          </w:tcPr>
          <w:p w:rsidR="00CD02EA" w:rsidRDefault="000A2B5F">
            <w:pPr>
              <w:pStyle w:val="afa"/>
            </w:pPr>
            <w:r>
              <w:t>1) социальные</w:t>
            </w:r>
            <w:r>
              <w:br/>
              <w:t>2) биологические</w:t>
            </w:r>
          </w:p>
        </w:tc>
      </w:tr>
    </w:tbl>
    <w:p w:rsidR="00CD02EA" w:rsidRDefault="000A2B5F">
      <w:r>
        <w:t>Запишите в таблицу выбранные цифры под соответствующими буквам</w:t>
      </w:r>
      <w:r>
        <w:t>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  <w:gridCol w:w="435"/>
      </w:tblGrid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0A2B5F">
            <w:r>
              <w:t>Ответ: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Г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Д</w:t>
            </w:r>
          </w:p>
        </w:tc>
      </w:tr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</w:tr>
    </w:tbl>
    <w:p w:rsidR="00CD02EA" w:rsidRDefault="000A2B5F">
      <w:pPr>
        <w:pStyle w:val="aa"/>
        <w:framePr w:wrap="around"/>
      </w:pPr>
      <w:r>
        <w:t>   4   </w:t>
      </w:r>
    </w:p>
    <w:p w:rsidR="00CD02EA" w:rsidRDefault="00CD02EA"/>
    <w:p w:rsidR="00CD02EA" w:rsidRDefault="000A2B5F">
      <w:r>
        <w:t>При подготовке к проектной работе ученик 11 класса провёл социологическое исследование. Какие из перечисленных этапов исследования соответствуют эмпирическому уровню научного познания?</w:t>
      </w:r>
      <w:r>
        <w:br/>
        <w:t xml:space="preserve">Запишите цифры, под которыми они </w:t>
      </w:r>
      <w:r>
        <w:t>указаны.</w:t>
      </w:r>
    </w:p>
    <w:p w:rsidR="00CD02EA" w:rsidRDefault="000A2B5F">
      <w:r>
        <w:t>1) наблюдение за поведением целевой аудитории</w:t>
      </w:r>
      <w:r>
        <w:br/>
        <w:t>2) анкетирование учащихся</w:t>
      </w:r>
      <w:r>
        <w:br/>
        <w:t>3) моделирование социальной ситуации</w:t>
      </w:r>
      <w:r>
        <w:br/>
        <w:t>4) абстрагирование</w:t>
      </w:r>
      <w:r>
        <w:br/>
        <w:t>5) постановка гипотезы исследования</w:t>
      </w:r>
      <w:r>
        <w:br/>
        <w:t>6) сбор информации из литературы по вопросу исследования</w:t>
      </w:r>
      <w:r>
        <w:br/>
      </w:r>
      <w:r>
        <w:br/>
        <w:t>Ответ: __________________</w:t>
      </w:r>
      <w:r>
        <w:t>_________.</w:t>
      </w:r>
    </w:p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 5   </w:t>
      </w:r>
    </w:p>
    <w:p w:rsidR="00CD02EA" w:rsidRDefault="00CD02EA"/>
    <w:p w:rsidR="00CD02EA" w:rsidRDefault="000A2B5F">
      <w:r>
        <w:t>Выберите верные суждения о видах безработицы и запишите цифры, под которыми они указаны.</w:t>
      </w:r>
    </w:p>
    <w:p w:rsidR="00CD02EA" w:rsidRDefault="000A2B5F">
      <w:r>
        <w:t>1) Поиск работы выпускником колледжа является примером структурной безработицы.</w:t>
      </w:r>
      <w:r>
        <w:br/>
        <w:t xml:space="preserve">2) Экономический кризис приводит к спаду производства и росту </w:t>
      </w:r>
      <w:r>
        <w:t>циклической безработицы.</w:t>
      </w:r>
      <w:r>
        <w:br/>
        <w:t>3) Безработицу, которая возникает из-за непостоянного количества рабочих мест в разное время года, называют сезонной.</w:t>
      </w:r>
      <w:r>
        <w:br/>
        <w:t>4) Фрикционная безработица непосредственно связана с научно-техническим прогрессом и внедрением новых технологий.</w:t>
      </w:r>
      <w:r>
        <w:br/>
        <w:t>5) В условиях структурной безработицы лица, потерявшие работу, заинтересованы в профессиональной переподготовке и получении новой специальности.</w:t>
      </w:r>
      <w:r>
        <w:br/>
      </w:r>
      <w:r>
        <w:br/>
        <w:t>Ответ: ___________________________.</w:t>
      </w:r>
    </w:p>
    <w:p w:rsidR="00CD02EA" w:rsidRDefault="000A2B5F">
      <w:pPr>
        <w:pStyle w:val="aa"/>
        <w:framePr w:wrap="around"/>
      </w:pPr>
      <w:r>
        <w:t>   6   </w:t>
      </w:r>
    </w:p>
    <w:p w:rsidR="00CD02EA" w:rsidRDefault="00CD02EA"/>
    <w:p w:rsidR="00CD02EA" w:rsidRDefault="000A2B5F">
      <w:r>
        <w:t>Установите соответствие между ситуациями и видами безработицы: к</w:t>
      </w:r>
      <w:r>
        <w:t xml:space="preserve"> каждой позиции, данной в первом столбце, подберите соответствующую позицию из второго столбца.</w:t>
      </w:r>
    </w:p>
    <w:tbl>
      <w:tblPr>
        <w:tblStyle w:val="Table-00-border-018cm-padding-x"/>
        <w:tblW w:w="0" w:type="auto"/>
        <w:tblLayout w:type="fixed"/>
        <w:tblLook w:val="04A0" w:firstRow="1" w:lastRow="0" w:firstColumn="1" w:lastColumn="0" w:noHBand="0" w:noVBand="1"/>
      </w:tblPr>
      <w:tblGrid>
        <w:gridCol w:w="6525"/>
        <w:gridCol w:w="2550"/>
      </w:tblGrid>
      <w:tr w:rsidR="00CD02EA">
        <w:tc>
          <w:tcPr>
            <w:tcW w:w="6525" w:type="dxa"/>
          </w:tcPr>
          <w:p w:rsidR="00CD02EA" w:rsidRDefault="000A2B5F">
            <w:pPr>
              <w:jc w:val="center"/>
            </w:pPr>
            <w:r>
              <w:t>СИТУАЦИЯ</w:t>
            </w:r>
          </w:p>
        </w:tc>
        <w:tc>
          <w:tcPr>
            <w:tcW w:w="2550" w:type="dxa"/>
          </w:tcPr>
          <w:p w:rsidR="00CD02EA" w:rsidRDefault="000A2B5F">
            <w:pPr>
              <w:jc w:val="center"/>
            </w:pPr>
            <w:r>
              <w:t>ВИД БЕЗРАБОТИЦЫ</w:t>
            </w:r>
          </w:p>
        </w:tc>
      </w:tr>
      <w:tr w:rsidR="00CD02EA">
        <w:tc>
          <w:tcPr>
            <w:tcW w:w="6525" w:type="dxa"/>
          </w:tcPr>
          <w:p w:rsidR="00CD02EA" w:rsidRDefault="000A2B5F">
            <w:r>
              <w:t>А) Переход к электронному документообороту привёл к массовому увольнению персонала, который занимался оформлением документации</w:t>
            </w:r>
            <w:r>
              <w:br/>
              <w:t xml:space="preserve">в </w:t>
            </w:r>
            <w:r>
              <w:t>бумажной форме.</w:t>
            </w:r>
            <w:r>
              <w:br/>
              <w:t>Б) Чтобы не допустить потери квалифицированного персонала в период экономического кризиса,</w:t>
            </w:r>
            <w:r>
              <w:br/>
              <w:t>предприниматель А отправил сотрудников в неоплачиваемый отпуск.</w:t>
            </w:r>
            <w:r>
              <w:br/>
              <w:t>В) Снижение темпов экономического роста</w:t>
            </w:r>
            <w:r>
              <w:br/>
              <w:t>в стране Z привело к повышению уровня безрабо</w:t>
            </w:r>
            <w:r>
              <w:t>тицы.</w:t>
            </w:r>
            <w:r>
              <w:br/>
              <w:t>Г) Внедрение в будущем автомобилей-беспилотников может привести к увольнению водителей автотранспорта.</w:t>
            </w:r>
            <w:r>
              <w:br/>
              <w:t>Д) Использование альтернативных источников энергии в стране Z привело к повсеместному закрытию шахт.</w:t>
            </w:r>
          </w:p>
        </w:tc>
        <w:tc>
          <w:tcPr>
            <w:tcW w:w="2550" w:type="dxa"/>
          </w:tcPr>
          <w:p w:rsidR="00CD02EA" w:rsidRDefault="000A2B5F">
            <w:r>
              <w:t>1) структурная</w:t>
            </w:r>
            <w:r>
              <w:br/>
              <w:t>2) циклическая</w:t>
            </w:r>
          </w:p>
        </w:tc>
      </w:tr>
    </w:tbl>
    <w:p w:rsidR="00CD02EA" w:rsidRDefault="000A2B5F">
      <w:r>
        <w:t>Запишите в табл</w:t>
      </w:r>
      <w:r>
        <w:t>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  <w:gridCol w:w="435"/>
      </w:tblGrid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0A2B5F">
            <w:r>
              <w:t>Ответ: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Г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Д</w:t>
            </w:r>
          </w:p>
        </w:tc>
      </w:tr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</w:tr>
    </w:tbl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 7   </w:t>
      </w:r>
    </w:p>
    <w:p w:rsidR="00CD02EA" w:rsidRDefault="00CD02EA"/>
    <w:p w:rsidR="00CD02EA" w:rsidRDefault="000A2B5F">
      <w:r>
        <w:t xml:space="preserve">Большинство дизайнерских бюро города Т заказывают мебель у одного из трёх крупнейших поставщиков города. Выберите из приведённого списка характеристики данного рынка. </w:t>
      </w:r>
      <w:r>
        <w:t>Запишите цифры, под которыми они указаны.</w:t>
      </w:r>
    </w:p>
    <w:p w:rsidR="00CD02EA" w:rsidRDefault="000A2B5F">
      <w:r>
        <w:t>1) рынок товаров</w:t>
      </w:r>
      <w:r>
        <w:br/>
        <w:t>2) монополия</w:t>
      </w:r>
      <w:r>
        <w:br/>
        <w:t>3) местный рынок</w:t>
      </w:r>
      <w:r>
        <w:br/>
        <w:t>4) олигополия</w:t>
      </w:r>
      <w:r>
        <w:br/>
        <w:t>5) фондовый рынок</w:t>
      </w:r>
      <w:r>
        <w:br/>
        <w:t>6) рынок чистой конкуренции</w:t>
      </w:r>
      <w:r>
        <w:br/>
      </w:r>
      <w:r>
        <w:br/>
        <w:t>Ответ: ___________________________.</w:t>
      </w:r>
    </w:p>
    <w:p w:rsidR="00CD02EA" w:rsidRDefault="000A2B5F">
      <w:pPr>
        <w:pStyle w:val="aa"/>
        <w:framePr w:wrap="around"/>
      </w:pPr>
      <w:r>
        <w:t>   8   </w:t>
      </w:r>
    </w:p>
    <w:p w:rsidR="00CD02EA" w:rsidRDefault="00CD02EA"/>
    <w:p w:rsidR="00CD02EA" w:rsidRDefault="000A2B5F">
      <w:r>
        <w:t xml:space="preserve">Выберите верные суждения о социальной мобильности и её видах </w:t>
      </w:r>
      <w:r>
        <w:t>и запишите цифры, под которыми они указаны.</w:t>
      </w:r>
    </w:p>
    <w:p w:rsidR="00CD02EA" w:rsidRDefault="000A2B5F">
      <w:r>
        <w:t>1) Различают вертикальную и горизонтальную социальную мобильность.</w:t>
      </w:r>
      <w:r>
        <w:br/>
        <w:t>2) Примером групповой социальной мобильности является изменение социального статуса группы.</w:t>
      </w:r>
      <w:r>
        <w:br/>
        <w:t>3) Миграцию можно рассматривать как проявление межпок</w:t>
      </w:r>
      <w:r>
        <w:t>оленной социальной мобильности.</w:t>
      </w:r>
      <w:r>
        <w:br/>
        <w:t>4) Для традиционного общества характерен низкий уровень социальной мобильности.</w:t>
      </w:r>
      <w:r>
        <w:br/>
        <w:t>5) В современном обществе брак перестал быть каналом социальной мобильности.</w:t>
      </w:r>
      <w:r>
        <w:br/>
      </w:r>
      <w:r>
        <w:br/>
        <w:t>Ответ: ___________________________.</w:t>
      </w:r>
    </w:p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 9   </w:t>
      </w:r>
    </w:p>
    <w:p w:rsidR="00CD02EA" w:rsidRDefault="00CD02EA"/>
    <w:p w:rsidR="00CD02EA" w:rsidRDefault="000A2B5F">
      <w:r>
        <w:t>Социологи представи</w:t>
      </w:r>
      <w:r>
        <w:t>ли данные опроса совершеннолетних граждан о том, в каких сферах в первую очередь стоит развивать робототехнику. Полученные результаты (в % от числа опрошенных, можно было дать несколько ответов) представлены в виде диаграммы.</w:t>
      </w:r>
    </w:p>
    <w:p w:rsidR="00CD02EA" w:rsidRDefault="000A2B5F">
      <w:r>
        <w:rPr>
          <w:noProof/>
          <w:lang w:eastAsia="ru-RU"/>
        </w:rPr>
        <w:drawing>
          <wp:inline distT="0" distB="0" distL="0" distR="0">
            <wp:extent cx="5762625" cy="348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2EA" w:rsidRDefault="000A2B5F">
      <w:r>
        <w:t>Найдите в приведённом списке</w:t>
      </w:r>
      <w:r>
        <w:t xml:space="preserve"> выводы, которые можно сделать на основе диаграммы, и запишите цифры, под которыми они указаны.</w:t>
      </w:r>
    </w:p>
    <w:p w:rsidR="00CD02EA" w:rsidRDefault="000A2B5F">
      <w:r>
        <w:t>1) Большинство опрошенных в городах, где проживает 500–950 тыс. жителей, считают, что в первую очередь стоит развивать робототехнику при освоении космоса.</w:t>
      </w:r>
      <w:r>
        <w:br/>
        <w:t xml:space="preserve">2) </w:t>
      </w:r>
      <w:r>
        <w:t>Доля опрошенных из городов численностью 100–500 тыс. жителей, которые указали, что в первую очередь стоит развивать робототехнику в сельском хозяйстве, не превышает долю опрошенных из села, которые указали, что её нужно развивать на опасных промышленных пр</w:t>
      </w:r>
      <w:r>
        <w:t>оизводствах.</w:t>
      </w:r>
      <w:r>
        <w:br/>
        <w:t>3) Доля опрошенных из городов численностью 500–950 тыс. жителей, которые указали, что в первую очередь стоит развивать робототехнику для ликвидации последствий чрезвычайных ситуаций, примерно равна доле опрошенных из городов численностью 100–5</w:t>
      </w:r>
      <w:r>
        <w:t>00 тыс. жителей, назвавших сферу освоения космоса.</w:t>
      </w:r>
      <w:r>
        <w:br/>
        <w:t>4) Доля опрошенных из села, которые считают, что в первую очередь стоит развивать робототехнику в сфере медицины, превышает долю опрошенных из городов численностью 100–500 тыс. жителей, которые указали исс</w:t>
      </w:r>
      <w:r>
        <w:t>ледования в научных лабораториях.</w:t>
      </w:r>
      <w:r>
        <w:br/>
        <w:t>5) Равные доли опрошенных из села и городов численностью 500–950 тыс. жителей указали, что в первую очередь стоит развивать робототехнику на опасных промышленных производствах.</w:t>
      </w:r>
      <w:r>
        <w:br/>
      </w:r>
      <w:r>
        <w:br/>
        <w:t>Ответ: ___________________________.</w:t>
      </w:r>
    </w:p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10  </w:t>
      </w:r>
    </w:p>
    <w:p w:rsidR="00CD02EA" w:rsidRDefault="00CD02EA"/>
    <w:p w:rsidR="00CD02EA" w:rsidRDefault="000A2B5F">
      <w:r>
        <w:t>Выберите верные суждения о политической партии и запишите цифры, под которыми они указаны.</w:t>
      </w:r>
    </w:p>
    <w:p w:rsidR="00CD02EA" w:rsidRDefault="000A2B5F">
      <w:r>
        <w:t>1) Политическая партия – это компонент коммуникативной подсистемы политической системы.</w:t>
      </w:r>
      <w:r>
        <w:br/>
        <w:t xml:space="preserve">2) Политическая партия – это организация, которая обладает суверенитетом и </w:t>
      </w:r>
      <w:r>
        <w:t>создаёт правовые нормы в целях регулирования общественных отношений.</w:t>
      </w:r>
      <w:r>
        <w:br/>
        <w:t>3) Внутрипартийные отношения строятся на основе партийной программы и устава.</w:t>
      </w:r>
      <w:r>
        <w:br/>
        <w:t>4) По организационному признаку партии делятся на массовые и кадровые.</w:t>
      </w:r>
      <w:r>
        <w:br/>
        <w:t>5) Участвуя в избирательных кампаниях,</w:t>
      </w:r>
      <w:r>
        <w:t xml:space="preserve"> партии выполняют электоральные функции.</w:t>
      </w:r>
      <w:r>
        <w:br/>
      </w:r>
      <w:r>
        <w:br/>
        <w:t>Ответ: ___________________________.</w:t>
      </w:r>
    </w:p>
    <w:p w:rsidR="00CD02EA" w:rsidRDefault="000A2B5F">
      <w:pPr>
        <w:pStyle w:val="aa"/>
        <w:framePr w:wrap="around"/>
      </w:pPr>
      <w:r>
        <w:t>  11  </w:t>
      </w:r>
    </w:p>
    <w:p w:rsidR="00CD02EA" w:rsidRDefault="00CD02EA"/>
    <w:p w:rsidR="00CD02EA" w:rsidRDefault="000A2B5F">
      <w:r>
        <w:t>Губернатор одной из областей страны Z в результате выборов получил полномочия на 3 года. Он пользуется авторитетом в своей области и в государстве Z. Принимая решения, он</w:t>
      </w:r>
      <w:r>
        <w:t xml:space="preserve"> учитывает интересы различных социальных групп и критические замечания СМИ. Найдите в приведённом  ниже перечне характеристики данного типа политического лидерства и запишите цифры, под которыми они указаны.</w:t>
      </w:r>
    </w:p>
    <w:p w:rsidR="00CD02EA" w:rsidRDefault="000A2B5F">
      <w:r>
        <w:t>1) авторитарный</w:t>
      </w:r>
      <w:r>
        <w:br/>
        <w:t>2) харизматический</w:t>
      </w:r>
      <w:r>
        <w:br/>
        <w:t>3) общенацион</w:t>
      </w:r>
      <w:r>
        <w:t>альный</w:t>
      </w:r>
      <w:r>
        <w:br/>
        <w:t>4) демократический</w:t>
      </w:r>
      <w:r>
        <w:br/>
        <w:t>5) рациональный (рационально-легальный)</w:t>
      </w:r>
      <w:r>
        <w:br/>
        <w:t>6) региональный</w:t>
      </w:r>
      <w:r>
        <w:br/>
      </w:r>
      <w:r>
        <w:br/>
        <w:t>Ответ: ___________________________.</w:t>
      </w:r>
    </w:p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12  </w:t>
      </w:r>
    </w:p>
    <w:p w:rsidR="00CD02EA" w:rsidRDefault="00CD02EA"/>
    <w:p w:rsidR="00CD02EA" w:rsidRDefault="000A2B5F">
      <w:r>
        <w:t>Какие из перечисленных позиций закреплены в Конституции и характеризуют Российскую Федерацию как социальное государство? Запиши</w:t>
      </w:r>
      <w:r>
        <w:t>те цифры, под которыми они указаны. В Российской Федерации</w:t>
      </w:r>
    </w:p>
    <w:p w:rsidR="00CD02EA" w:rsidRDefault="000A2B5F">
      <w:r>
        <w:t>1) носителем суверенитета и единственным источником власти является многонациональный народ</w:t>
      </w:r>
      <w:r>
        <w:br/>
        <w:t>2) охраняются труд и здоровье людей</w:t>
      </w:r>
      <w:r>
        <w:br/>
        <w:t>3) гарантируется свободное перемещение товаров, услуг и финансовых ср</w:t>
      </w:r>
      <w:r>
        <w:t>едств</w:t>
      </w:r>
      <w:r>
        <w:br/>
        <w:t>4) устанавливается гарантированный минимальный размер оплаты труда</w:t>
      </w:r>
      <w:r>
        <w:br/>
        <w:t>5) создаются условия, обеспечивающие свободное развитие человека</w:t>
      </w:r>
      <w:r>
        <w:br/>
      </w:r>
      <w:r>
        <w:br/>
        <w:t>Ответ: ___________________________.</w:t>
      </w:r>
    </w:p>
    <w:p w:rsidR="00CD02EA" w:rsidRDefault="000A2B5F">
      <w:pPr>
        <w:pStyle w:val="aa"/>
        <w:framePr w:wrap="around"/>
      </w:pPr>
      <w:r>
        <w:t>  13  </w:t>
      </w:r>
    </w:p>
    <w:p w:rsidR="00CD02EA" w:rsidRDefault="00CD02EA"/>
    <w:p w:rsidR="00CD02EA" w:rsidRDefault="000A2B5F">
      <w:r>
        <w:t>Установите соответствие между полномочиями и субъектами государственной в</w:t>
      </w:r>
      <w:r>
        <w:t>ласти Российской Федерации, реализующими эти полномочия: к каждой позиции, данной в первом столбце, подберите соответствующую позицию из второго столбца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10"/>
        <w:gridCol w:w="3765"/>
      </w:tblGrid>
      <w:tr w:rsidR="00CD02EA">
        <w:tc>
          <w:tcPr>
            <w:tcW w:w="5310" w:type="dxa"/>
          </w:tcPr>
          <w:p w:rsidR="00CD02EA" w:rsidRDefault="000A2B5F">
            <w:pPr>
              <w:pStyle w:val="afa"/>
              <w:jc w:val="center"/>
            </w:pPr>
            <w:r>
              <w:t>ПОЛНОМОЧИЕ</w:t>
            </w:r>
          </w:p>
        </w:tc>
        <w:tc>
          <w:tcPr>
            <w:tcW w:w="3765" w:type="dxa"/>
          </w:tcPr>
          <w:p w:rsidR="00CD02EA" w:rsidRDefault="000A2B5F">
            <w:pPr>
              <w:pStyle w:val="afa"/>
              <w:jc w:val="center"/>
            </w:pPr>
            <w:r>
              <w:t>СУБЪЕКТ ГОСУДАРСТВЕННОЙ</w:t>
            </w:r>
            <w:r>
              <w:br/>
              <w:t>ВЛАСТИ РФ</w:t>
            </w:r>
          </w:p>
        </w:tc>
      </w:tr>
      <w:tr w:rsidR="00CD02EA">
        <w:tc>
          <w:tcPr>
            <w:tcW w:w="5310" w:type="dxa"/>
          </w:tcPr>
          <w:p w:rsidR="00CD02EA" w:rsidRDefault="000A2B5F">
            <w:pPr>
              <w:pStyle w:val="afa"/>
            </w:pPr>
            <w:r>
              <w:t>А) назначает выборы Государственной Думы</w:t>
            </w:r>
            <w:r>
              <w:br/>
              <w:t xml:space="preserve">Б) осуществляет </w:t>
            </w:r>
            <w:r>
              <w:t>меры по обеспечению законности, прав и свобод граждан</w:t>
            </w:r>
            <w:r>
              <w:br/>
              <w:t>В) обеспечивает проведение единой финансовой, кредитной и денежной политики</w:t>
            </w:r>
            <w:r>
              <w:br/>
              <w:t>Г) формирует Государственный Совет Российской Федерации</w:t>
            </w:r>
            <w:r>
              <w:br/>
              <w:t>Д) разрешает споры о компетенции между федеральными органами государст</w:t>
            </w:r>
            <w:r>
              <w:t>венной власти</w:t>
            </w:r>
          </w:p>
        </w:tc>
        <w:tc>
          <w:tcPr>
            <w:tcW w:w="3765" w:type="dxa"/>
          </w:tcPr>
          <w:p w:rsidR="00CD02EA" w:rsidRDefault="000A2B5F">
            <w:pPr>
              <w:pStyle w:val="afa"/>
            </w:pPr>
            <w:r>
              <w:t>1) Президент РФ</w:t>
            </w:r>
            <w:r>
              <w:br/>
              <w:t>2) Конституционный Суд РФ</w:t>
            </w:r>
            <w:r>
              <w:br/>
              <w:t>3) Правительство РФ</w:t>
            </w:r>
          </w:p>
        </w:tc>
      </w:tr>
    </w:tbl>
    <w:p w:rsidR="00CD02EA" w:rsidRDefault="000A2B5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  <w:gridCol w:w="435"/>
      </w:tblGrid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0A2B5F">
            <w:r>
              <w:t>Ответ: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Г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Д</w:t>
            </w:r>
          </w:p>
        </w:tc>
      </w:tr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</w:tr>
    </w:tbl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14  </w:t>
      </w:r>
    </w:p>
    <w:p w:rsidR="00CD02EA" w:rsidRDefault="00CD02EA"/>
    <w:p w:rsidR="00CD02EA" w:rsidRDefault="000A2B5F">
      <w:r>
        <w:t xml:space="preserve">Выберите верные суждения о гражданстве РФ и порядке его приобретения и </w:t>
      </w:r>
      <w:r>
        <w:t>запишите цифры, под которыми они указаны.</w:t>
      </w:r>
    </w:p>
    <w:p w:rsidR="00CD02EA" w:rsidRDefault="000A2B5F">
      <w:r>
        <w:t>1) Гражданин России не может быть лишен гражданства РФ или права изменить его.</w:t>
      </w:r>
      <w:r>
        <w:br/>
        <w:t>2) Проживание гражданина за пределами России приостанавливает его гражданство РФ.</w:t>
      </w:r>
      <w:r>
        <w:br/>
        <w:t>3) Для вступления в гражданство РФ необходимо иметь р</w:t>
      </w:r>
      <w:r>
        <w:t>одственников – граждан России.</w:t>
      </w:r>
      <w:r>
        <w:br/>
        <w:t>4) Документом, удостоверяющим гражданство Российской Федерации, является паспорт гражданина Российской Федерации.</w:t>
      </w:r>
      <w:r>
        <w:br/>
        <w:t>5) Президент Российской Федерации решает вопросы гражданства РФ.</w:t>
      </w:r>
      <w:r>
        <w:br/>
      </w:r>
      <w:r>
        <w:br/>
        <w:t>Ответ: ___________________________.</w:t>
      </w:r>
    </w:p>
    <w:p w:rsidR="00CD02EA" w:rsidRDefault="000A2B5F">
      <w:pPr>
        <w:pStyle w:val="aa"/>
        <w:framePr w:wrap="around"/>
      </w:pPr>
      <w:r>
        <w:t>  15  </w:t>
      </w:r>
    </w:p>
    <w:p w:rsidR="00CD02EA" w:rsidRDefault="00CD02EA"/>
    <w:p w:rsidR="00CD02EA" w:rsidRDefault="000A2B5F">
      <w:r>
        <w:t>У</w:t>
      </w:r>
      <w:r>
        <w:t>становите соответствие между участниками уголовного судопроизводства и сторонами, которые они представляют: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65"/>
        <w:gridCol w:w="4410"/>
      </w:tblGrid>
      <w:tr w:rsidR="00CD02EA">
        <w:tc>
          <w:tcPr>
            <w:tcW w:w="4665" w:type="dxa"/>
          </w:tcPr>
          <w:p w:rsidR="00CD02EA" w:rsidRDefault="000A2B5F">
            <w:pPr>
              <w:pStyle w:val="afa"/>
              <w:jc w:val="center"/>
            </w:pPr>
            <w:r>
              <w:t>УЧАСТНИК УГОЛОВНОГО</w:t>
            </w:r>
            <w:r>
              <w:br/>
              <w:t>СУДОПРОИЗВОДСТВА</w:t>
            </w:r>
          </w:p>
        </w:tc>
        <w:tc>
          <w:tcPr>
            <w:tcW w:w="4410" w:type="dxa"/>
          </w:tcPr>
          <w:p w:rsidR="00CD02EA" w:rsidRDefault="000A2B5F">
            <w:pPr>
              <w:pStyle w:val="afa"/>
              <w:jc w:val="center"/>
            </w:pPr>
            <w:r>
              <w:t>СТОРОНА УГОЛОВ</w:t>
            </w:r>
            <w:r>
              <w:t>НОГО</w:t>
            </w:r>
            <w:r>
              <w:br/>
              <w:t>СУДОПРОИЗВОДСТВА</w:t>
            </w:r>
          </w:p>
        </w:tc>
      </w:tr>
      <w:tr w:rsidR="00CD02EA">
        <w:tc>
          <w:tcPr>
            <w:tcW w:w="4665" w:type="dxa"/>
          </w:tcPr>
          <w:p w:rsidR="00CD02EA" w:rsidRDefault="000A2B5F">
            <w:pPr>
              <w:pStyle w:val="afa"/>
            </w:pPr>
            <w:r>
              <w:t>А) дознаватель</w:t>
            </w:r>
            <w:r>
              <w:br/>
              <w:t>Б) потерпевший</w:t>
            </w:r>
            <w:r>
              <w:br/>
              <w:t>В) понятой</w:t>
            </w:r>
            <w:r>
              <w:br/>
              <w:t>Г) обвиняемый</w:t>
            </w:r>
            <w:r>
              <w:br/>
              <w:t>Д) свидетель со стороны обвинения</w:t>
            </w:r>
          </w:p>
        </w:tc>
        <w:tc>
          <w:tcPr>
            <w:tcW w:w="4410" w:type="dxa"/>
          </w:tcPr>
          <w:p w:rsidR="00CD02EA" w:rsidRDefault="000A2B5F">
            <w:pPr>
              <w:pStyle w:val="afa"/>
            </w:pPr>
            <w:r>
              <w:t>1) сторона обвинения</w:t>
            </w:r>
            <w:r>
              <w:br/>
              <w:t>2) сторона защиты</w:t>
            </w:r>
            <w:r>
              <w:br/>
              <w:t>3) иные участники</w:t>
            </w:r>
          </w:p>
        </w:tc>
      </w:tr>
    </w:tbl>
    <w:p w:rsidR="00CD02EA" w:rsidRDefault="000A2B5F">
      <w:r>
        <w:t>Запишите в таблицу выбранные цифры под соответствующими буквами.</w:t>
      </w:r>
      <w: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435"/>
        <w:gridCol w:w="435"/>
        <w:gridCol w:w="435"/>
        <w:gridCol w:w="435"/>
        <w:gridCol w:w="435"/>
      </w:tblGrid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0A2B5F">
            <w:r>
              <w:t>Ответ: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Б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В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Г</w:t>
            </w:r>
          </w:p>
        </w:tc>
        <w:tc>
          <w:tcPr>
            <w:tcW w:w="435" w:type="dxa"/>
          </w:tcPr>
          <w:p w:rsidR="00CD02EA" w:rsidRDefault="000A2B5F">
            <w:pPr>
              <w:jc w:val="center"/>
            </w:pPr>
            <w:r>
              <w:t>Д</w:t>
            </w:r>
          </w:p>
        </w:tc>
      </w:tr>
      <w:tr w:rsidR="00CD02EA">
        <w:trPr>
          <w:trHeight w:val="367"/>
        </w:trPr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  <w:tc>
          <w:tcPr>
            <w:tcW w:w="435" w:type="dxa"/>
          </w:tcPr>
          <w:p w:rsidR="00CD02EA" w:rsidRDefault="00CD02EA"/>
        </w:tc>
      </w:tr>
    </w:tbl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16  </w:t>
      </w:r>
    </w:p>
    <w:p w:rsidR="00CD02EA" w:rsidRDefault="00CD02EA"/>
    <w:p w:rsidR="00CD02EA" w:rsidRDefault="000A2B5F">
      <w:r>
        <w:t>Граждане Российской Федерации Мария и Фёдор решили пожениться.</w:t>
      </w:r>
      <w:r>
        <w:br/>
        <w:t>Найдите в приведённом ниже списке условия, допускающие заключение брака в соответствии с Семейным кодексом и запишите цифры, под которыми они указаны.</w:t>
      </w:r>
    </w:p>
    <w:p w:rsidR="00CD02EA" w:rsidRDefault="000A2B5F">
      <w:r>
        <w:t>1) Мария и Фёдор не являютс</w:t>
      </w:r>
      <w:r>
        <w:t>я близкими родственниками</w:t>
      </w:r>
      <w:r>
        <w:br/>
        <w:t>2) Фёдор имеет возможность обеспечивать семью</w:t>
      </w:r>
      <w:r>
        <w:br/>
        <w:t>3) будущие супруги достигли брачного возраста</w:t>
      </w:r>
      <w:r>
        <w:br/>
        <w:t>4) Мария и Фёдор прошли медицинское обследование и проконсультировались по вопросам планирования семьи</w:t>
      </w:r>
      <w:r>
        <w:br/>
        <w:t>5) родители будущих супругов не воз</w:t>
      </w:r>
      <w:r>
        <w:t>ражают против заключения брака</w:t>
      </w:r>
      <w:r>
        <w:br/>
        <w:t>6) брак будет заключён по взаимному добровольному согласию</w:t>
      </w:r>
      <w:r>
        <w:br/>
      </w:r>
      <w:r>
        <w:br/>
        <w:t>Ответ: ___________________________.</w:t>
      </w:r>
    </w:p>
    <w:p w:rsidR="00CD02EA" w:rsidRDefault="00CD02EA">
      <w:pPr>
        <w:jc w:val="center"/>
      </w:pPr>
    </w:p>
    <w:p w:rsidR="00CD02EA" w:rsidRDefault="000A2B5F">
      <w:pPr>
        <w:jc w:val="center"/>
      </w:pPr>
      <w:r>
        <w:rPr>
          <w:b/>
        </w:rPr>
        <w:t>Часть 2</w:t>
      </w:r>
    </w:p>
    <w:p w:rsidR="00CD02EA" w:rsidRDefault="00CD02EA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D02EA">
        <w:tc>
          <w:tcPr>
            <w:tcW w:w="9060" w:type="dxa"/>
          </w:tcPr>
          <w:p w:rsidR="00CD02EA" w:rsidRDefault="000A2B5F">
            <w:r>
              <w:rPr>
                <w:b/>
                <w:i/>
              </w:rPr>
              <w:t xml:space="preserve">Для записи ответов на задания этой части (17–25) используйте отдельный лист. Запишите сначала номер задания (17, 18 и </w:t>
            </w:r>
            <w:r>
              <w:rPr>
                <w:b/>
                <w:i/>
              </w:rPr>
              <w:t>т. д.), а затем – развёрнутый ответ на него. Ответы записывайте чётко и разборчиво.</w:t>
            </w:r>
          </w:p>
          <w:p w:rsidR="00CD02EA" w:rsidRDefault="000A2B5F">
            <w:r>
              <w:rPr>
                <w:b/>
                <w:i/>
                <w:u w:val="single"/>
              </w:rPr>
              <w:t>Обратите внимание!</w:t>
            </w:r>
            <w:r>
              <w:rPr>
                <w:b/>
                <w:i/>
                <w:u w:val="single"/>
              </w:rPr>
              <w:br/>
            </w:r>
            <w:r>
              <w:rPr>
                <w:b/>
                <w:i/>
              </w:rPr>
              <w:t>Не следует в развёрнутом ответе на любое из заданий 17–25 приводить больше позиций (признаков, характеристик, примеров, аргументов и т.д.), чем требуется</w:t>
            </w:r>
            <w:r>
              <w:rPr>
                <w:b/>
                <w:i/>
              </w:rPr>
              <w:t xml:space="preserve"> в задании. Неточности и ошибки в «дополнительных» элементах ответа могут привести к снижению балла за выполнение задания.</w:t>
            </w:r>
          </w:p>
        </w:tc>
      </w:tr>
    </w:tbl>
    <w:p w:rsidR="00CD02EA" w:rsidRDefault="00CD02EA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D02EA">
        <w:tc>
          <w:tcPr>
            <w:tcW w:w="9060" w:type="dxa"/>
          </w:tcPr>
          <w:p w:rsidR="00CD02EA" w:rsidRDefault="000A2B5F">
            <w:pPr>
              <w:jc w:val="center"/>
            </w:pPr>
            <w:r>
              <w:rPr>
                <w:b/>
                <w:i/>
              </w:rPr>
              <w:t>Прочитайте текст и выполните задания 17–20.</w:t>
            </w:r>
          </w:p>
        </w:tc>
      </w:tr>
    </w:tbl>
    <w:p w:rsidR="00CD02EA" w:rsidRDefault="000A2B5F">
      <w:pPr>
        <w:pStyle w:val="aa"/>
        <w:framePr w:wrap="around"/>
      </w:pPr>
      <w:r>
        <w:t> 17-20 </w:t>
      </w:r>
    </w:p>
    <w:p w:rsidR="00CD02EA" w:rsidRDefault="00CD02EA"/>
    <w:p w:rsidR="00CD02EA" w:rsidRDefault="000A2B5F">
      <w:r>
        <w:t>         Близость сущности административной ответственности и администра-тивн</w:t>
      </w:r>
      <w:r>
        <w:t>ого наказания настолько велика, что часто их отождествляют как равнозначные правовые категории. Между тем в законодательстве указанные термины достаточно четко разделены. Понятие административной ответственности имеет гораздо более широкий смысл, чем админ</w:t>
      </w:r>
      <w:r>
        <w:t>истративное наказание. Чаще всего обыватель даже не задумывается о том, что прежде чем наказать, правоприменителю требуется разрешить многочисленные процессуально-правовые вопросы, закреплённые в законе в качестве обязательных. Это необходимо в целях обесп</w:t>
      </w:r>
      <w:r>
        <w:t>ечения баланса между лицом, обвиняемым в совершении административного правонарушения, как правило, не имеющим опыта защиты своих интересов, и искушёнными в своем деле должностными лицами правоохранительных органов.</w:t>
      </w:r>
      <w:r>
        <w:br/>
        <w:t xml:space="preserve">         С одной стороны, такой правовой </w:t>
      </w:r>
      <w:r>
        <w:t>механизм (производство по делу об административном правонарушении) гарантирует гражданам соблюдение прав, возможность полноценно защищать их, с другой стороны – минимизировать риски, связанные с превышением должностных полномочий субъектов правоохранительн</w:t>
      </w:r>
      <w:r>
        <w:t>ых органов.</w:t>
      </w:r>
      <w:r>
        <w:br/>
        <w:t>         Административная ответственность – это юридически значимое действие и состояние, а административное наказание – их качественный результат, причём часто лишь технического характера. Действие связано с правоприменителем и нарушителем. Пе</w:t>
      </w:r>
      <w:r>
        <w:t xml:space="preserve">рвый возбуждает дело в случае административного правонарушения, применяет </w:t>
      </w:r>
      <w:r>
        <w:lastRenderedPageBreak/>
        <w:t xml:space="preserve">различные действия по установлению его обстоятельств и приходит к определённому решению в отношении правонарушителя. Второй обязан исполнить решение об адми-нистративном наказании в </w:t>
      </w:r>
      <w:r>
        <w:t>установленные законом и правоприменителем сроки, после чего будет находиться в течение года или более в особом правовом состоянии, при котором повторное совершение им однородного административного правонарушения будет считаться отягчающим обстоятельством п</w:t>
      </w:r>
      <w:r>
        <w:t>ри назначении последующего административного наказания.</w:t>
      </w:r>
      <w:r>
        <w:br/>
        <w:t>         Административное наказание является итоговым решением во взаимодействии правоприменителя и правонарушителя. Со стороны правоприменителя это оценка противоправного поведения нарушителя, призва</w:t>
      </w:r>
      <w:r>
        <w:t>нная восстановить социальную справедливость и предупредить совершение им нового административного правонарушения. Со стороны правонарушителя это искомый правоприменителем эффект переживания от материальных и (или) физических потерь, способное, по мнению пр</w:t>
      </w:r>
      <w:r>
        <w:t>авоприменителя, изменить его поведение.</w:t>
      </w:r>
    </w:p>
    <w:p w:rsidR="00CD02EA" w:rsidRDefault="000A2B5F">
      <w:pPr>
        <w:jc w:val="right"/>
      </w:pPr>
      <w:r>
        <w:t>(По Дерюга А.Н., Шаклеину С.Н.)</w:t>
      </w:r>
    </w:p>
    <w:p w:rsidR="00CD02EA" w:rsidRDefault="000A2B5F">
      <w:r>
        <w:t>17. Почему, по мнению автора, прежде, чем назначить наказание, правоприменителю требуется разрешить многочисленные процессуально-правовые вопросы, закрепленные в законе в качестве обяз</w:t>
      </w:r>
      <w:r>
        <w:t>ательных? Каковы цели правоприменителя при оценке противоправного поведения нарушителя? (Укажите две цели.) Как объясняет автор связь между административной ответственностью и административным наказанием?</w:t>
      </w:r>
    </w:p>
    <w:p w:rsidR="00CD02EA" w:rsidRDefault="00CD02EA"/>
    <w:p w:rsidR="00CD02EA" w:rsidRDefault="000A2B5F">
      <w:r>
        <w:t>18. Опираясь на знания обществоведческого курса, о</w:t>
      </w:r>
      <w:r>
        <w:t>бъясните смысл понятия «административная юрисдикция». Какой юридический механизм препятствует повторному совершению однородного административного правонарушения в течение определённого срока? Как административная ответственность в качестве юридически значи</w:t>
      </w:r>
      <w:r>
        <w:t>мого действия связана с нарушителем?</w:t>
      </w:r>
      <w:r>
        <w:br/>
      </w:r>
      <w:r>
        <w:rPr>
          <w:i/>
        </w:rPr>
        <w:t>(Объяснение может быть дано в одном или нескольких распространённых предложениях.)</w:t>
      </w:r>
    </w:p>
    <w:p w:rsidR="00CD02EA" w:rsidRDefault="00CD02EA"/>
    <w:p w:rsidR="00CD02EA" w:rsidRDefault="000A2B5F">
      <w:r>
        <w:t>19. Автор упоминает о действиях правоприменителя при нарушении административного права. Укажите любые три действия правоприменителя, на</w:t>
      </w:r>
      <w:r>
        <w:t>званные в тексте, и конкретизируйте каждое из них примером. (Сначала указывайте действие, затем приводите пример. Каждый пример должен быть сформулирован развёрнуто.)</w:t>
      </w:r>
      <w:r>
        <w:br/>
      </w:r>
      <w:r>
        <w:rPr>
          <w:i/>
        </w:rPr>
        <w:t>(В каждом случае сначала приведите пример, затем укажите основание возникновения права со</w:t>
      </w:r>
      <w:r>
        <w:rPr>
          <w:i/>
        </w:rPr>
        <w:t>бственности. Каждый пример должен быть сформулирован развёрнуто.)</w:t>
      </w:r>
    </w:p>
    <w:p w:rsidR="00CD02EA" w:rsidRDefault="00CD02EA"/>
    <w:p w:rsidR="00CD02EA" w:rsidRDefault="000A2B5F">
      <w:r>
        <w:t>20. Автор утверждает, что правовой механизм производства по делу об административном правонарушении гарантирует защиту прав граждан, обвиняемых в совершении административного правонарушения</w:t>
      </w:r>
      <w:r>
        <w:t>. Почему государство защищает права лица, обвиняемого в совершении административного правонарушения? (Приведите три причины.)</w:t>
      </w:r>
      <w:r>
        <w:br/>
      </w:r>
      <w:r>
        <w:rPr>
          <w:i/>
        </w:rPr>
        <w:t>(Каждое суждение должно быть сформулировано как распространённое предложение.)</w:t>
      </w:r>
    </w:p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21  </w:t>
      </w:r>
    </w:p>
    <w:p w:rsidR="00CD02EA" w:rsidRDefault="00CD02EA"/>
    <w:p w:rsidR="00CD02EA" w:rsidRDefault="000A2B5F">
      <w:r>
        <w:t xml:space="preserve">На графике изображено изменение ситуации </w:t>
      </w:r>
      <w:r>
        <w:t>на потребительском рынке бананов, доставляемых из-за рубежа в страну Z. Кривая спроса переместилась из положения D в положение D</w:t>
      </w:r>
      <w:r>
        <w:rPr>
          <w:vertAlign w:val="subscript"/>
        </w:rPr>
        <w:t>1</w:t>
      </w:r>
      <w:r>
        <w:t> при неизменном предложении S. (На графике P  — цена товара; Q  —количество товара.)</w:t>
      </w:r>
    </w:p>
    <w:p w:rsidR="00CD02EA" w:rsidRDefault="000A2B5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628775" cy="1695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2EA" w:rsidRDefault="000A2B5F">
      <w:r>
        <w:t>Как изменилась равновесная цена?</w:t>
      </w:r>
      <w:r>
        <w:br/>
        <w:t xml:space="preserve">Что </w:t>
      </w:r>
      <w:r>
        <w:t>могло вызвать изменение спроса?</w:t>
      </w:r>
      <w:r>
        <w:br/>
        <w:t>Укажите любое одно обстоятельство (фактор) и объясните его влияние на спрос.</w:t>
      </w:r>
      <w:r>
        <w:rPr>
          <w:i/>
        </w:rPr>
        <w:t xml:space="preserve">(Объяснение должно быть дано применительно к </w:t>
      </w:r>
      <w:r>
        <w:rPr>
          <w:b/>
          <w:i/>
        </w:rPr>
        <w:t>рынку, указанному в тексте задания.)</w:t>
      </w:r>
      <w:r>
        <w:rPr>
          <w:b/>
          <w:i/>
        </w:rPr>
        <w:br/>
      </w:r>
      <w:r>
        <w:t>Как изменятся предложение и равновесная цена на данном рынке, если</w:t>
      </w:r>
      <w:r>
        <w:t xml:space="preserve"> вырастут таможенные тарифы на ввоз в страну бананов при прочих равных условиях?</w:t>
      </w:r>
    </w:p>
    <w:p w:rsidR="00CD02EA" w:rsidRDefault="000A2B5F">
      <w:pPr>
        <w:pStyle w:val="aa"/>
        <w:framePr w:wrap="around"/>
      </w:pPr>
      <w:r>
        <w:t>  22  </w:t>
      </w:r>
    </w:p>
    <w:p w:rsidR="00CD02EA" w:rsidRDefault="00CD02EA"/>
    <w:p w:rsidR="00CD02EA" w:rsidRDefault="000A2B5F">
      <w:r>
        <w:t xml:space="preserve">Доля занятых в промышленном производстве страны Z значительно превышает доли представителей других профессий. В стране Z множество семей насчитывает более трёх детей. </w:t>
      </w:r>
      <w:r>
        <w:t>Как правило, женатые мужчины зарабатывают средства на содержание жены и детей, их жёны ведут домашнее хозяйство и воспитывают детей. Государство Z установило специальные выплаты при рождении третьего и последующих детей, выплачивает пособия на каждого школ</w:t>
      </w:r>
      <w:r>
        <w:t>ьника. Женщины, которые воспитали трёх и более детей и не были заняты в общественном производстве, имеют такие же права на пенсионное обеспечение по достижении пенсионного возраста, как и работавшие граждане.</w:t>
      </w:r>
      <w:r>
        <w:br/>
        <w:t>К какому типу общества относится Z? Какое напра</w:t>
      </w:r>
      <w:r>
        <w:t>вление политики государства Z описано в задании? Какой тип семьи характерен для страны Z? Какая особенность, не упомянутая в задании, характеризует данный тип общества в экономической сфере? (Укажите одну любую особенность.)</w:t>
      </w:r>
    </w:p>
    <w:p w:rsidR="00CD02EA" w:rsidRDefault="000A2B5F">
      <w:r>
        <w:br w:type="page"/>
      </w:r>
    </w:p>
    <w:p w:rsidR="00CD02EA" w:rsidRDefault="000A2B5F">
      <w:pPr>
        <w:pStyle w:val="aa"/>
        <w:framePr w:wrap="around"/>
      </w:pPr>
      <w:r>
        <w:lastRenderedPageBreak/>
        <w:t>  23  </w:t>
      </w:r>
    </w:p>
    <w:p w:rsidR="00CD02EA" w:rsidRDefault="00CD02EA"/>
    <w:p w:rsidR="00CD02EA" w:rsidRDefault="000A2B5F">
      <w:r>
        <w:t>Конституция Российско</w:t>
      </w:r>
      <w:r>
        <w:t>й Федерации провозглашает, что дети являются важнейшим приоритетом государственной политики России. На основе положений Конституции Российской Федерации приведите три подтверждения этой характеристики.</w:t>
      </w:r>
      <w:r>
        <w:br/>
      </w:r>
      <w:r>
        <w:rPr>
          <w:i/>
        </w:rPr>
        <w:t>(Каждое подтверждение должно быть сформулировано как р</w:t>
      </w:r>
      <w:r>
        <w:rPr>
          <w:i/>
        </w:rPr>
        <w:t xml:space="preserve">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</w:t>
      </w:r>
      <w:r>
        <w:rPr>
          <w:b/>
          <w:i/>
          <w:u w:val="single"/>
        </w:rPr>
        <w:t>не требует</w:t>
      </w:r>
      <w:r>
        <w:rPr>
          <w:i/>
        </w:rPr>
        <w:t xml:space="preserve"> указания в ответе номеров соответствующих статей Конституции РФ и дословного воспроизведени</w:t>
      </w:r>
      <w:r>
        <w:rPr>
          <w:i/>
        </w:rPr>
        <w:t>я их содержания.)</w:t>
      </w:r>
    </w:p>
    <w:p w:rsidR="00CD02EA" w:rsidRDefault="00CD02EA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D02EA">
        <w:tc>
          <w:tcPr>
            <w:tcW w:w="9060" w:type="dxa"/>
          </w:tcPr>
          <w:p w:rsidR="00CD02EA" w:rsidRDefault="000A2B5F">
            <w:pPr>
              <w:jc w:val="center"/>
            </w:pPr>
            <w:r>
              <w:rPr>
                <w:b/>
                <w:i/>
              </w:rPr>
              <w:t>Представьте, что Вам необходимо подготовить доклад по определённой теме. Выполните задания 24 и 25.</w:t>
            </w:r>
          </w:p>
        </w:tc>
      </w:tr>
    </w:tbl>
    <w:p w:rsidR="00CD02EA" w:rsidRDefault="000A2B5F">
      <w:pPr>
        <w:pStyle w:val="aa"/>
        <w:framePr w:wrap="around"/>
      </w:pPr>
      <w:r>
        <w:t> 24-25 </w:t>
      </w:r>
    </w:p>
    <w:p w:rsidR="00CD02EA" w:rsidRDefault="00CD02EA"/>
    <w:p w:rsidR="00CD02EA" w:rsidRDefault="000A2B5F">
      <w:r>
        <w:t>Вам необходимо подготовить доклад по теме «Деньги и проблемы денежного обращения».</w:t>
      </w:r>
    </w:p>
    <w:p w:rsidR="00CD02EA" w:rsidRDefault="000A2B5F">
      <w:r>
        <w:t>24. Используя обществоведческие знания, сост</w:t>
      </w:r>
      <w:r>
        <w:t>авьте сложный план, позволяющий раскрыть по существу тему «Деньги и проблемы денежного обращения». План должен содержать не менее трёх пунктов, из которых два или более детализированы в подпунктах. </w:t>
      </w:r>
      <w:r>
        <w:rPr>
          <w:i/>
        </w:rPr>
        <w:t xml:space="preserve">(Количество подпунктов </w:t>
      </w:r>
      <w:r>
        <w:rPr>
          <w:i/>
          <w:u w:val="single"/>
        </w:rPr>
        <w:t>каждого детализированного пункта</w:t>
      </w:r>
      <w:r>
        <w:rPr>
          <w:i/>
        </w:rPr>
        <w:t xml:space="preserve"> до</w:t>
      </w:r>
      <w:r>
        <w:rPr>
          <w:i/>
        </w:rPr>
        <w:t>лжно быть не менее трёх, за исключением случаев, когда с точки зрения общественных наук возможны только два подпункта.)</w:t>
      </w:r>
    </w:p>
    <w:p w:rsidR="00CD02EA" w:rsidRDefault="00CD02EA"/>
    <w:p w:rsidR="00CD02EA" w:rsidRDefault="000A2B5F">
      <w:r>
        <w:t>25. Используя обществоведческие знания, факты общественной жизни и личный социальный опыт, выполните задания, ответьте на вопрос. </w:t>
      </w:r>
      <w:r>
        <w:rPr>
          <w:i/>
        </w:rPr>
        <w:t>(Обос</w:t>
      </w:r>
      <w:r>
        <w:rPr>
          <w:i/>
        </w:rPr>
        <w:t>нование может быть дано в одном или нескольких распространённых предложениях.)</w:t>
      </w:r>
      <w:r>
        <w:rPr>
          <w:i/>
        </w:rPr>
        <w:br/>
      </w:r>
      <w:r>
        <w:t>1)  Обоснуйте необходимость деятельности Центрального Банка для развития экономики в РФ. (</w:t>
      </w:r>
      <w:r>
        <w:rPr>
          <w:i/>
        </w:rPr>
        <w:t>Обоснование должно быть дано с опорой на обществоведческие знания в нескольких связанны</w:t>
      </w:r>
      <w:r>
        <w:rPr>
          <w:i/>
        </w:rPr>
        <w:t>х между собой распространённых предложениях, раскрывать причинно-следственные и(или) функциональные связи</w:t>
      </w:r>
      <w:r>
        <w:t>.)</w:t>
      </w:r>
      <w:r>
        <w:br/>
        <w:t>2)  Какие существуют в РФ крупные банки, которые действуют на национальном рынке? (</w:t>
      </w:r>
      <w:r>
        <w:rPr>
          <w:i/>
        </w:rPr>
        <w:t>Назовите любые три банка</w:t>
      </w:r>
      <w:r>
        <w:t>.)</w:t>
      </w:r>
      <w:r>
        <w:br/>
        <w:t>3)  Для каждому из них приведите по од</w:t>
      </w:r>
      <w:r>
        <w:t>ному примеру, иллюстрирующему их операции. (</w:t>
      </w:r>
      <w:r>
        <w:rPr>
          <w:i/>
        </w:rPr>
        <w:t>Каждый пример должен быть сформулирован развёрнуто. В совокупности примеры должны иллюстрировать три различных вида операций</w:t>
      </w:r>
      <w:r>
        <w:t>.)</w:t>
      </w:r>
    </w:p>
    <w:sectPr w:rsidR="00CD02EA" w:rsidSect="00852014">
      <w:footerReference w:type="default" r:id="rId1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5F" w:rsidRDefault="000A2B5F" w:rsidP="0055011E">
      <w:pPr>
        <w:spacing w:before="0" w:after="0"/>
      </w:pPr>
      <w:r>
        <w:separator/>
      </w:r>
    </w:p>
  </w:endnote>
  <w:endnote w:type="continuationSeparator" w:id="0">
    <w:p w:rsidR="000A2B5F" w:rsidRDefault="000A2B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67F6D">
      <w:rPr>
        <w:noProof/>
        <w:sz w:val="18"/>
        <w:szCs w:val="18"/>
      </w:rPr>
      <w:t>13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5F" w:rsidRDefault="000A2B5F" w:rsidP="0055011E">
      <w:pPr>
        <w:spacing w:before="0" w:after="0"/>
      </w:pPr>
      <w:r>
        <w:separator/>
      </w:r>
    </w:p>
  </w:footnote>
  <w:footnote w:type="continuationSeparator" w:id="0">
    <w:p w:rsidR="000A2B5F" w:rsidRDefault="000A2B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A2B5F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D02EA"/>
    <w:rsid w:val="00CF1226"/>
    <w:rsid w:val="00E67F6D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0C03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13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2023-08-28T20:55:00Z</dcterms:modified>
</cp:coreProperties>
</file>