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37F" w:rsidRDefault="00B95BF8">
      <w:pPr>
        <w:pStyle w:val="30"/>
        <w:jc w:val="center"/>
      </w:pPr>
      <w:r>
        <w:rPr>
          <w:color w:val="6B7280"/>
        </w:rPr>
        <w:t>Ответы:</w:t>
      </w:r>
      <w:r>
        <w:t xml:space="preserve"> ЕГЭ по обществознанию</w:t>
      </w:r>
    </w:p>
    <w:p w:rsidR="00C0337F" w:rsidRDefault="00B95BF8">
      <w:pPr>
        <w:pStyle w:val="aa"/>
        <w:framePr w:wrap="around"/>
      </w:pPr>
      <w:r>
        <w:t>   1   </w:t>
      </w:r>
    </w:p>
    <w:p w:rsidR="00C0337F" w:rsidRDefault="00C0337F"/>
    <w:p w:rsidR="00C0337F" w:rsidRDefault="00B95BF8">
      <w:r>
        <w:t>25</w:t>
      </w:r>
    </w:p>
    <w:p w:rsidR="00C0337F" w:rsidRDefault="00B95BF8">
      <w:pPr>
        <w:pStyle w:val="aa"/>
        <w:framePr w:wrap="around"/>
      </w:pPr>
      <w:r>
        <w:t>   2   </w:t>
      </w:r>
    </w:p>
    <w:p w:rsidR="00C0337F" w:rsidRDefault="00C0337F"/>
    <w:p w:rsidR="00C0337F" w:rsidRDefault="00B95BF8">
      <w:r>
        <w:t>123</w:t>
      </w:r>
    </w:p>
    <w:p w:rsidR="00C0337F" w:rsidRDefault="00B95BF8">
      <w:pPr>
        <w:pStyle w:val="aa"/>
        <w:framePr w:wrap="around"/>
      </w:pPr>
      <w:r>
        <w:t>   3   </w:t>
      </w:r>
    </w:p>
    <w:p w:rsidR="00C0337F" w:rsidRDefault="00C0337F"/>
    <w:p w:rsidR="00C0337F" w:rsidRDefault="00B95BF8">
      <w:r>
        <w:t>22121</w:t>
      </w:r>
    </w:p>
    <w:p w:rsidR="00C0337F" w:rsidRDefault="00B95BF8">
      <w:pPr>
        <w:pStyle w:val="aa"/>
        <w:framePr w:wrap="around"/>
      </w:pPr>
      <w:r>
        <w:t>   4   </w:t>
      </w:r>
    </w:p>
    <w:p w:rsidR="00C0337F" w:rsidRDefault="00C0337F"/>
    <w:p w:rsidR="00C0337F" w:rsidRDefault="00B95BF8">
      <w:r>
        <w:t>126</w:t>
      </w:r>
    </w:p>
    <w:p w:rsidR="00C0337F" w:rsidRDefault="00B95BF8">
      <w:pPr>
        <w:pStyle w:val="aa"/>
        <w:framePr w:wrap="around"/>
      </w:pPr>
      <w:r>
        <w:t>   5   </w:t>
      </w:r>
    </w:p>
    <w:p w:rsidR="00C0337F" w:rsidRDefault="00C0337F"/>
    <w:p w:rsidR="00C0337F" w:rsidRDefault="00B95BF8">
      <w:r>
        <w:t>235</w:t>
      </w:r>
    </w:p>
    <w:p w:rsidR="00C0337F" w:rsidRDefault="00B95BF8">
      <w:pPr>
        <w:pStyle w:val="aa"/>
        <w:framePr w:wrap="around"/>
      </w:pPr>
      <w:r>
        <w:t>   6   </w:t>
      </w:r>
    </w:p>
    <w:p w:rsidR="00C0337F" w:rsidRDefault="00C0337F"/>
    <w:p w:rsidR="00C0337F" w:rsidRDefault="00B95BF8">
      <w:r>
        <w:t>12211</w:t>
      </w:r>
    </w:p>
    <w:p w:rsidR="00C0337F" w:rsidRDefault="00B95BF8">
      <w:pPr>
        <w:pStyle w:val="aa"/>
        <w:framePr w:wrap="around"/>
      </w:pPr>
      <w:r>
        <w:t>   7   </w:t>
      </w:r>
    </w:p>
    <w:p w:rsidR="00C0337F" w:rsidRDefault="00C0337F"/>
    <w:p w:rsidR="00C0337F" w:rsidRDefault="00B95BF8">
      <w:r>
        <w:t>134</w:t>
      </w:r>
    </w:p>
    <w:p w:rsidR="00C0337F" w:rsidRDefault="00B95BF8">
      <w:pPr>
        <w:pStyle w:val="aa"/>
        <w:framePr w:wrap="around"/>
      </w:pPr>
      <w:r>
        <w:t>   8   </w:t>
      </w:r>
    </w:p>
    <w:p w:rsidR="00C0337F" w:rsidRDefault="00C0337F"/>
    <w:p w:rsidR="00C0337F" w:rsidRDefault="00B95BF8">
      <w:r>
        <w:t>124</w:t>
      </w:r>
    </w:p>
    <w:p w:rsidR="00C0337F" w:rsidRDefault="00B95BF8">
      <w:pPr>
        <w:pStyle w:val="aa"/>
        <w:framePr w:wrap="around"/>
      </w:pPr>
      <w:r>
        <w:t>   9   </w:t>
      </w:r>
    </w:p>
    <w:p w:rsidR="00C0337F" w:rsidRDefault="00C0337F"/>
    <w:p w:rsidR="00C0337F" w:rsidRDefault="00B95BF8">
      <w:r>
        <w:t>124</w:t>
      </w:r>
    </w:p>
    <w:p w:rsidR="00C0337F" w:rsidRDefault="00B95BF8">
      <w:pPr>
        <w:pStyle w:val="aa"/>
        <w:framePr w:wrap="around"/>
      </w:pPr>
      <w:r>
        <w:t>  10  </w:t>
      </w:r>
    </w:p>
    <w:p w:rsidR="00C0337F" w:rsidRDefault="00C0337F"/>
    <w:p w:rsidR="00C0337F" w:rsidRDefault="00B95BF8">
      <w:r>
        <w:t>345</w:t>
      </w:r>
    </w:p>
    <w:p w:rsidR="00C0337F" w:rsidRDefault="00B95BF8">
      <w:pPr>
        <w:pStyle w:val="aa"/>
        <w:framePr w:wrap="around"/>
      </w:pPr>
      <w:r>
        <w:t>  11  </w:t>
      </w:r>
    </w:p>
    <w:p w:rsidR="00C0337F" w:rsidRDefault="00C0337F"/>
    <w:p w:rsidR="00C0337F" w:rsidRDefault="00B95BF8">
      <w:r>
        <w:t>456</w:t>
      </w:r>
    </w:p>
    <w:p w:rsidR="00C0337F" w:rsidRDefault="00B95BF8">
      <w:pPr>
        <w:pStyle w:val="aa"/>
        <w:framePr w:wrap="around"/>
      </w:pPr>
      <w:r>
        <w:t>  12  </w:t>
      </w:r>
    </w:p>
    <w:p w:rsidR="00C0337F" w:rsidRDefault="00C0337F"/>
    <w:p w:rsidR="00C0337F" w:rsidRDefault="00B95BF8">
      <w:r>
        <w:t>135</w:t>
      </w:r>
    </w:p>
    <w:p w:rsidR="00C0337F" w:rsidRDefault="00B95BF8">
      <w:pPr>
        <w:pStyle w:val="aa"/>
        <w:framePr w:wrap="around"/>
      </w:pPr>
      <w:r>
        <w:t>  13  </w:t>
      </w:r>
    </w:p>
    <w:p w:rsidR="00C0337F" w:rsidRDefault="00C0337F"/>
    <w:p w:rsidR="00C0337F" w:rsidRDefault="00B95BF8">
      <w:r>
        <w:t>13312</w:t>
      </w:r>
    </w:p>
    <w:p w:rsidR="00C0337F" w:rsidRDefault="00B95BF8">
      <w:pPr>
        <w:pStyle w:val="aa"/>
        <w:framePr w:wrap="around"/>
      </w:pPr>
      <w:r>
        <w:t>  14  </w:t>
      </w:r>
    </w:p>
    <w:p w:rsidR="00C0337F" w:rsidRDefault="00C0337F"/>
    <w:p w:rsidR="00C0337F" w:rsidRDefault="00B95BF8">
      <w:r>
        <w:t>145</w:t>
      </w:r>
    </w:p>
    <w:p w:rsidR="00C0337F" w:rsidRDefault="00B95BF8">
      <w:pPr>
        <w:pStyle w:val="aa"/>
        <w:framePr w:wrap="around"/>
      </w:pPr>
      <w:r>
        <w:t>  15  </w:t>
      </w:r>
    </w:p>
    <w:p w:rsidR="00C0337F" w:rsidRDefault="00C0337F">
      <w:bookmarkStart w:id="0" w:name="_GoBack"/>
      <w:bookmarkEnd w:id="0"/>
    </w:p>
    <w:p w:rsidR="00C0337F" w:rsidRDefault="00B95BF8">
      <w:r>
        <w:t>11323</w:t>
      </w:r>
    </w:p>
    <w:p w:rsidR="00C0337F" w:rsidRDefault="00B95BF8">
      <w:pPr>
        <w:pStyle w:val="aa"/>
        <w:framePr w:wrap="around"/>
      </w:pPr>
      <w:r>
        <w:t>  16  </w:t>
      </w:r>
    </w:p>
    <w:p w:rsidR="00C0337F" w:rsidRDefault="00C0337F"/>
    <w:p w:rsidR="00C0337F" w:rsidRDefault="00B95BF8">
      <w:r>
        <w:t>136</w:t>
      </w:r>
    </w:p>
    <w:p w:rsidR="00C0337F" w:rsidRDefault="00B95BF8">
      <w:pPr>
        <w:pStyle w:val="aa"/>
        <w:framePr w:wrap="around"/>
      </w:pPr>
      <w:r>
        <w:t> 17-20 </w:t>
      </w:r>
    </w:p>
    <w:p w:rsidR="00C0337F" w:rsidRDefault="00C0337F"/>
    <w:p w:rsidR="00C0337F" w:rsidRDefault="00B95BF8">
      <w:r>
        <w:t>17. В правильном ответе должны быть следующие элементы:</w:t>
      </w:r>
      <w:r>
        <w:br/>
        <w:t xml:space="preserve">1) ответ на первый вопрос, например: в целях обеспечения баланса между лицом, обвиняемым в совершении административного правонарушения, </w:t>
      </w:r>
      <w:r>
        <w:t>как правило, не имеющим опыта защиты своих интересов, и искушёнными в своем деле должностными лицами правоохранительных органов;</w:t>
      </w:r>
      <w:r>
        <w:br/>
      </w:r>
      <w:r>
        <w:lastRenderedPageBreak/>
        <w:t xml:space="preserve">2) ответ на второй вопрос, например: восстановить социальную справедливость и предупредить совершение нового административного </w:t>
      </w:r>
      <w:r>
        <w:t>правонарушения;</w:t>
      </w:r>
      <w:r>
        <w:br/>
        <w:t>(Ответ на второй вопрос засчитывается только при указании двух условий.)</w:t>
      </w:r>
      <w:r>
        <w:br/>
        <w:t>3) ответ на третий вопрос, например: административная ответственность – это юридически значимое действие и состояние, а административное наказание – их качественный ре</w:t>
      </w:r>
      <w:r>
        <w:t>зультат.</w:t>
      </w:r>
      <w:r>
        <w:br/>
        <w:t>Элементы ответа могут быть представлены как в форме цитат, так и в форме сжатого воспроизведения основных идей соответствующих фрагментов текста</w:t>
      </w:r>
      <w:r>
        <w:br/>
      </w:r>
      <w:r>
        <w:br/>
        <w:t>18. В правильном ответе должны быть следующие элементы: </w:t>
      </w:r>
      <w:r>
        <w:br/>
        <w:t>1) объяснение, например: установленный закон</w:t>
      </w:r>
      <w:r>
        <w:t>ом порядок рассмот-рения административных дел и применения соответствующих юридических санкций;</w:t>
      </w:r>
      <w:r>
        <w:br/>
        <w:t>(Может быть дано другое объяснение.)</w:t>
      </w:r>
      <w:r>
        <w:br/>
        <w:t>2) ответ на первый вопрос, например: при назначении после-дующего административного наказания первое правонарушение будет с</w:t>
      </w:r>
      <w:r>
        <w:t>читаться отягчающим обстоятельством;</w:t>
      </w:r>
      <w:r>
        <w:br/>
        <w:t>3) ответ на второй вопрос, например: правонарушитель обязан исполнить решение об административном наказании в установлен-ные законом и правоприменителем сроки.</w:t>
      </w:r>
      <w:r>
        <w:br/>
      </w:r>
      <w:r>
        <w:rPr>
          <w:i/>
        </w:rPr>
        <w:t>(Объяснение, данное без опоры на положения текста, не засчи</w:t>
      </w:r>
      <w:r>
        <w:rPr>
          <w:i/>
        </w:rPr>
        <w:t>тывается при оценивании.)</w:t>
      </w:r>
      <w:r>
        <w:rPr>
          <w:i/>
        </w:rPr>
        <w:br/>
      </w:r>
      <w:r>
        <w:rPr>
          <w:i/>
        </w:rPr>
        <w:br/>
      </w:r>
      <w:r>
        <w:t>19. В правильном ответе могут быть следующие элементы (примеры и </w:t>
      </w:r>
      <w:r>
        <w:br/>
        <w:t>1) возбуждение дела о совершении административного право-нарушения (после футбольного матча возбуждённые победой болельщики громко кричали, приставали к прохожим и</w:t>
      </w:r>
      <w:r>
        <w:t xml:space="preserve"> перевер-нули скамейки в сквере; представители полиции составили протокол об административном правонарушении);</w:t>
      </w:r>
      <w:r>
        <w:br/>
        <w:t>2) установление обстоятельств административного правонаруше-ния (должностные лица провели допрос подозреваемого в совер-шении административного п</w:t>
      </w:r>
      <w:r>
        <w:t>равонарушения и установили отсутствие его вины);</w:t>
      </w:r>
      <w:r>
        <w:br/>
        <w:t>3) вынесение решения в ходе судебного заседания по делу о совершении административного правонарушения (судья Петров провел судебное заседание и вынес решение об административном аресте правонарушителя на пят</w:t>
      </w:r>
      <w:r>
        <w:t>надцать суток за совершение мелкого хулиганства).</w:t>
      </w:r>
      <w:r>
        <w:br/>
        <w:t>Могут быть приведены другие примеры.</w:t>
      </w:r>
      <w:r>
        <w:br/>
      </w:r>
      <w:r>
        <w:rPr>
          <w:i/>
        </w:rPr>
        <w:t>Засчитываются только примеры, сформулированные развёрнуто (отдельные слова и словосочетания не засчитываются в качестве примеров)</w:t>
      </w:r>
    </w:p>
    <w:p w:rsidR="00C0337F" w:rsidRDefault="00B95BF8">
      <w:r>
        <w:rPr>
          <w:b/>
        </w:rPr>
        <w:t>Указания по оцениванию.</w:t>
      </w:r>
      <w:r>
        <w:rPr>
          <w:b/>
        </w:rPr>
        <w:br/>
      </w:r>
      <w:r>
        <w:rPr>
          <w:i/>
        </w:rPr>
        <w:t>Если в развёрну</w:t>
      </w:r>
      <w:r>
        <w:rPr>
          <w:i/>
        </w:rPr>
        <w:t xml:space="preserve">том ответе наряду с требуемым количеством корректно приведённых элементов (примеров и соответствующих оснований) приведены </w:t>
      </w:r>
      <w:r>
        <w:rPr>
          <w:b/>
          <w:i/>
          <w:u w:val="single"/>
        </w:rPr>
        <w:t>дополнительные (сверх требуемого в условии задания количества) элементы, содержащие неточности/ ошибки,</w:t>
      </w:r>
      <w:r>
        <w:rPr>
          <w:i/>
        </w:rPr>
        <w:t xml:space="preserve"> искажающие смысл ответа, то п</w:t>
      </w:r>
      <w:r>
        <w:rPr>
          <w:i/>
        </w:rPr>
        <w:t>ри оценивании действует следующее правило:</w:t>
      </w:r>
      <w:r>
        <w:rPr>
          <w:i/>
        </w:rPr>
        <w:br/>
        <w:t>– если таких элементов два или более, то за ответ выставляется 0 баллов;</w:t>
      </w:r>
      <w:r>
        <w:rPr>
          <w:i/>
        </w:rPr>
        <w:br/>
        <w:t>– если такой элемент один, то за ответ выставляется на 1 балл ниже фактического по критериям</w:t>
      </w:r>
      <w:r>
        <w:rPr>
          <w:i/>
        </w:rPr>
        <w:br/>
      </w:r>
      <w:r>
        <w:rPr>
          <w:i/>
        </w:rPr>
        <w:br/>
      </w:r>
      <w:r>
        <w:t>20. В правильном ответе могут быть следующие с</w:t>
      </w:r>
      <w:r>
        <w:t>уждения:</w:t>
      </w:r>
      <w:r>
        <w:br/>
        <w:t>1) этот факт отражает конституционный статус человека и гражданина в РФ: в соответствии с Конституцией РФ каждому гарантируется государственная защита прав и свобод, а, значит, и тому, кто обвиняется в совершении правонарушения;</w:t>
      </w:r>
      <w:r>
        <w:br/>
        <w:t xml:space="preserve">2) это требование </w:t>
      </w:r>
      <w:r>
        <w:t>закона отражает особенности правового государства, для которого приоритетом являются права и свободы граждан;</w:t>
      </w:r>
      <w:r>
        <w:br/>
      </w:r>
      <w:r>
        <w:lastRenderedPageBreak/>
        <w:t>3) государство защищает гражданина от превышения полномочий субъектов правоохранительных органов или от судебной ошибки.</w:t>
      </w:r>
      <w:r>
        <w:br/>
        <w:t>Могут быть приведены друг</w:t>
      </w:r>
      <w:r>
        <w:t>ие суждения в соответствиис требованием задания.</w:t>
      </w:r>
      <w:r>
        <w:br/>
      </w:r>
      <w:r>
        <w:rPr>
          <w:i/>
        </w:rPr>
        <w:t>Засчитываются только суждения, сформулированные как распространённые предложения (отдельные слова и словосочета-ния не засчитываются в качестве суждений)</w:t>
      </w:r>
    </w:p>
    <w:p w:rsidR="00C0337F" w:rsidRDefault="00B95BF8">
      <w:r>
        <w:rPr>
          <w:b/>
        </w:rPr>
        <w:t>Указания по оцениванию.</w:t>
      </w:r>
      <w:r>
        <w:rPr>
          <w:b/>
        </w:rPr>
        <w:br/>
      </w:r>
      <w:r>
        <w:rPr>
          <w:i/>
        </w:rPr>
        <w:t>Если в развёрнутом ответе нар</w:t>
      </w:r>
      <w:r>
        <w:rPr>
          <w:i/>
        </w:rPr>
        <w:t xml:space="preserve">яду с требуемым количеством корректно приведённых элементов ответа / позиций </w:t>
      </w:r>
      <w:r>
        <w:rPr>
          <w:b/>
          <w:i/>
          <w:u w:val="single"/>
        </w:rPr>
        <w:t>приведены дополнительные (сверх требуемого в условии задания количества) элементы/позиции, содержащие неточности/ ошибки</w:t>
      </w:r>
      <w:r>
        <w:rPr>
          <w:i/>
        </w:rPr>
        <w:t>, искажающие смысл ответа, то при оценивании действует след</w:t>
      </w:r>
      <w:r>
        <w:rPr>
          <w:i/>
        </w:rPr>
        <w:t>ующее правило:</w:t>
      </w:r>
      <w:r>
        <w:rPr>
          <w:i/>
        </w:rPr>
        <w:br/>
        <w:t>– если таких элементов/позиций два(-е) или более, то за ответ выставляется 0 баллов;</w:t>
      </w:r>
      <w:r>
        <w:rPr>
          <w:i/>
        </w:rPr>
        <w:br/>
        <w:t>– если такой элемент/позиция один (одна), то за ответ выставляется на 1 балл ниже фактического по критериям</w:t>
      </w:r>
    </w:p>
    <w:p w:rsidR="00C0337F" w:rsidRDefault="00B95BF8">
      <w:pPr>
        <w:pStyle w:val="aa"/>
        <w:framePr w:wrap="around"/>
      </w:pPr>
      <w:r>
        <w:t>  21  </w:t>
      </w:r>
    </w:p>
    <w:p w:rsidR="00C0337F" w:rsidRDefault="00C0337F"/>
    <w:p w:rsidR="00C0337F" w:rsidRDefault="00B95BF8">
      <w:r>
        <w:t>В правильном ответе должны быть следующи</w:t>
      </w:r>
      <w:r>
        <w:t>е элементы:</w:t>
      </w:r>
      <w:r>
        <w:br/>
        <w:t>1) ответ на первый вопрос: равновесная цена уменьшилась.</w:t>
      </w:r>
      <w:r>
        <w:br/>
        <w:t>2) Ответ на второй вопрос (одно обстоятельство (фактор) с объяснением влияния), например: снижение цен на фрукты, которые выращиваются в стране Z (бананы и фрукты, выращенные в своей стра</w:t>
      </w:r>
      <w:r>
        <w:t>не, можно рассматривать как товары-заменители, снижение цен на один товар вызывает падение спроса на другой).</w:t>
      </w:r>
      <w:r>
        <w:br/>
        <w:t>(Может быть названо и объяснено другое обстоятельство / другой фактор.</w:t>
      </w:r>
      <w:r>
        <w:br/>
      </w:r>
      <w:r>
        <w:rPr>
          <w:b/>
          <w:i/>
          <w:u w:val="single"/>
        </w:rPr>
        <w:t>Засчитывается только объяснение, данное применительно к рынку, указанному в</w:t>
      </w:r>
      <w:r>
        <w:rPr>
          <w:b/>
          <w:i/>
          <w:u w:val="single"/>
        </w:rPr>
        <w:t xml:space="preserve"> тексте задания.</w:t>
      </w:r>
      <w:r>
        <w:rPr>
          <w:b/>
          <w:i/>
          <w:u w:val="single"/>
        </w:rPr>
        <w:br/>
      </w:r>
      <w:r>
        <w:t>3) Ответ на третий вопрос: рост таможенных тарифов приведёт к сокращению предложения и увеличению равновесной цены.</w:t>
      </w:r>
      <w:r>
        <w:br/>
      </w:r>
      <w:r>
        <w:rPr>
          <w:i/>
        </w:rPr>
        <w:t>Ответ на третий вопрос засчитывается только при правильном указании изменения предложения и равновесной цены.</w:t>
      </w:r>
      <w:r>
        <w:rPr>
          <w:i/>
        </w:rPr>
        <w:br/>
      </w:r>
      <w:r>
        <w:t>Элементы отве</w:t>
      </w:r>
      <w:r>
        <w:t>та могут быть представлены в других формулировках</w:t>
      </w:r>
    </w:p>
    <w:p w:rsidR="00C0337F" w:rsidRDefault="00B95BF8">
      <w:r>
        <w:rPr>
          <w:b/>
        </w:rPr>
        <w:t>Указания по оцениванию</w:t>
      </w:r>
      <w:r>
        <w:rPr>
          <w:b/>
        </w:rPr>
        <w:br/>
      </w:r>
      <w:r>
        <w:rPr>
          <w:i/>
        </w:rPr>
        <w:t>1) Ответ на первый вопрос засчитывается только в случае правильного однозначного указания изменения равновесной цены.</w:t>
      </w:r>
      <w:r>
        <w:rPr>
          <w:i/>
        </w:rPr>
        <w:br/>
        <w:t>2) Ответ на второй вопрос засчитывается только при правильном ука</w:t>
      </w:r>
      <w:r>
        <w:rPr>
          <w:i/>
        </w:rPr>
        <w:t>зании обстоятельства (фактора) с объяснением при отсутствии дополнительных неверных обстоятельств (факторов) и объяснений</w:t>
      </w:r>
    </w:p>
    <w:p w:rsidR="00C0337F" w:rsidRDefault="00B95BF8">
      <w:pPr>
        <w:pStyle w:val="aa"/>
        <w:framePr w:wrap="around"/>
      </w:pPr>
      <w:r>
        <w:t>  22  </w:t>
      </w:r>
    </w:p>
    <w:p w:rsidR="00C0337F" w:rsidRDefault="00C0337F"/>
    <w:p w:rsidR="00C0337F" w:rsidRDefault="00B95BF8">
      <w:r>
        <w:t>Правильный ответ должен содержать следующие элементы:</w:t>
      </w:r>
      <w:r>
        <w:br/>
        <w:t>1) ответ на первый вопрос: Z относится к обществу индустриального типа;</w:t>
      </w:r>
      <w:r>
        <w:br/>
      </w:r>
      <w:r>
        <w:t>2) ответ на второй вопрос: социальная политика;</w:t>
      </w:r>
      <w:r>
        <w:br/>
        <w:t>3) ответ на третий вопрос: традиционная семья / семья традиционного типа;</w:t>
      </w:r>
      <w:r>
        <w:br/>
      </w:r>
      <w:r>
        <w:rPr>
          <w:i/>
          <w:u w:val="single"/>
        </w:rPr>
        <w:t>(Ответ на каждый из вопросов 1–3 засчитывается только при наличии правильного однозначного указания названия типа рынка, типа конкурен</w:t>
      </w:r>
      <w:r>
        <w:rPr>
          <w:i/>
          <w:u w:val="single"/>
        </w:rPr>
        <w:t xml:space="preserve">ции и тенденции динамики конкуренции. </w:t>
      </w:r>
      <w:r>
        <w:rPr>
          <w:i/>
        </w:rPr>
        <w:t>Если в ответе на вопрос указано несколько различных типов, тенденций, то такой ответ на конкретный вопрос не засчитывается.)</w:t>
      </w:r>
      <w:r>
        <w:rPr>
          <w:i/>
        </w:rPr>
        <w:br/>
      </w:r>
      <w:r>
        <w:t>4) ответ на четвёртый вопрос, например: машинное производство / механизация и автоматизация п</w:t>
      </w:r>
      <w:r>
        <w:t>роизводственных процессов; (Может быть указана другая особенность.)</w:t>
      </w:r>
      <w:r>
        <w:br/>
        <w:t>Ответы на вопросы могут быть даны в других формулировках, не искажающих смысла соответствующих элементов ответа</w:t>
      </w:r>
    </w:p>
    <w:p w:rsidR="00C0337F" w:rsidRDefault="00B95BF8">
      <w:pPr>
        <w:pStyle w:val="aa"/>
        <w:framePr w:wrap="around"/>
      </w:pPr>
      <w:r>
        <w:lastRenderedPageBreak/>
        <w:t>  23  </w:t>
      </w:r>
    </w:p>
    <w:p w:rsidR="00C0337F" w:rsidRDefault="00C0337F"/>
    <w:p w:rsidR="00C0337F" w:rsidRDefault="00B95BF8">
      <w:r>
        <w:t>Могут быть приведены такие подтверждения:</w:t>
      </w:r>
      <w:r>
        <w:br/>
        <w:t>1)  государство создает ус</w:t>
      </w:r>
      <w:r>
        <w:t>ловия, способствующие всестороннему духовному, нравственному, интеллектуальному и физическому развитию детей;</w:t>
      </w:r>
      <w:r>
        <w:br/>
        <w:t>2)  в Конституции закреплен принцип, воспитания у детей патриотизма, гражданственности и уважения к старшим.</w:t>
      </w:r>
      <w:r>
        <w:br/>
        <w:t>3)  государство, обеспечивая приорите</w:t>
      </w:r>
      <w:r>
        <w:t>т семейного воспитания, берет на себя обязанности родителей в отношении детей, оставшихся без попечения.</w:t>
      </w:r>
    </w:p>
    <w:p w:rsidR="00C0337F" w:rsidRDefault="00B95BF8">
      <w:r>
        <w:t>Могут быть приведены другие подтверждения в соответствии с требованием задания.</w:t>
      </w:r>
      <w:r>
        <w:br/>
      </w:r>
      <w:r>
        <w:rPr>
          <w:i/>
        </w:rPr>
        <w:t>Засчитываются только подтверждения, сформулированные как распространённ</w:t>
      </w:r>
      <w:r>
        <w:rPr>
          <w:i/>
        </w:rPr>
        <w:t>ые предложения (отдельные слова и словосочетания не засчитываются в качестве подтверждений) с опорой на конкретное положение Конституции Российской Федерации.</w:t>
      </w:r>
      <w:r>
        <w:rPr>
          <w:i/>
        </w:rPr>
        <w:br/>
      </w:r>
      <w:r>
        <w:rPr>
          <w:b/>
          <w:i/>
          <w:u w:val="single"/>
        </w:rPr>
        <w:t>Не требуется</w:t>
      </w:r>
      <w:r>
        <w:rPr>
          <w:i/>
        </w:rPr>
        <w:t>указания в ответе номеров соответствующих статей Конституции и дословного воспроизвед</w:t>
      </w:r>
      <w:r>
        <w:rPr>
          <w:i/>
        </w:rPr>
        <w:t>ения их содержа-ния!</w:t>
      </w:r>
    </w:p>
    <w:p w:rsidR="00C0337F" w:rsidRDefault="00B95BF8">
      <w:pPr>
        <w:pStyle w:val="aa"/>
        <w:framePr w:wrap="around"/>
      </w:pPr>
      <w:r>
        <w:t> 24-25 </w:t>
      </w:r>
    </w:p>
    <w:p w:rsidR="00C0337F" w:rsidRDefault="00C0337F"/>
    <w:p w:rsidR="00C0337F" w:rsidRDefault="00B95BF8">
      <w:r>
        <w:t>24. При анализе ответа учитывается:</w:t>
      </w:r>
      <w:r>
        <w:br/>
        <w:t>1.  Понятие денег.</w:t>
      </w:r>
      <w:r>
        <w:br/>
        <w:t>2.  Основные функции денег:</w:t>
      </w:r>
      <w:r>
        <w:br/>
        <w:t>а)  мера стоимости;</w:t>
      </w:r>
      <w:r>
        <w:br/>
        <w:t>б)  средство платежа;</w:t>
      </w:r>
      <w:r>
        <w:br/>
        <w:t>в)  средство обращения;</w:t>
      </w:r>
      <w:r>
        <w:br/>
        <w:t>г)  средство накопления.</w:t>
      </w:r>
      <w:r>
        <w:br/>
        <w:t>3.  Структура денежной массы в современной экономике</w:t>
      </w:r>
      <w:r>
        <w:t>:</w:t>
      </w:r>
      <w:r>
        <w:br/>
        <w:t>а)  наличные денежные средства;</w:t>
      </w:r>
      <w:r>
        <w:br/>
        <w:t>б)  безналичные деньги.</w:t>
      </w:r>
      <w:r>
        <w:br/>
        <w:t>4.  Формы движения денег в современной экономике:</w:t>
      </w:r>
      <w:r>
        <w:br/>
        <w:t>а)  обращение в качестве платёжных и расчётных средств;</w:t>
      </w:r>
      <w:r>
        <w:br/>
        <w:t>б)  движение в качестве заёмных средств или кредитов;</w:t>
      </w:r>
      <w:r>
        <w:br/>
        <w:t>в)  движение денег и ценных бумаг на ф</w:t>
      </w:r>
      <w:r>
        <w:t>инансовом рынке.</w:t>
      </w:r>
      <w:r>
        <w:br/>
        <w:t>5.  Свойства денег:</w:t>
      </w:r>
      <w:r>
        <w:br/>
        <w:t>а)  ликвидность;</w:t>
      </w:r>
      <w:r>
        <w:br/>
        <w:t>б)  компактность и делимость.</w:t>
      </w:r>
      <w:r>
        <w:br/>
        <w:t>6.  Электронные деньги, сетевые платежи – основной вид денег в современной экономике.</w:t>
      </w:r>
      <w:r>
        <w:br/>
        <w:t>Возможны другое количество и (или) иные корректные формулировки пунктов и подпунктов п</w:t>
      </w:r>
      <w:r>
        <w:t>лана. Они могут быть представлены в назывной, вопросной или смешанной формах</w:t>
      </w:r>
    </w:p>
    <w:p w:rsidR="00C0337F" w:rsidRDefault="00B95BF8">
      <w:r>
        <w:rPr>
          <w:i/>
        </w:rPr>
        <w:t xml:space="preserve">Наличие любых двух из пунктов плана № 2, 3 и 4 в </w:t>
      </w:r>
      <w:r>
        <w:rPr>
          <w:b/>
          <w:i/>
          <w:u w:val="single"/>
        </w:rPr>
        <w:t>данной или близкой по смыслу формулировке</w:t>
      </w:r>
      <w:r>
        <w:rPr>
          <w:i/>
        </w:rPr>
        <w:t xml:space="preserve"> позволит раскрыть содержание этой темы по существу</w:t>
      </w:r>
    </w:p>
    <w:p w:rsidR="00C0337F" w:rsidRDefault="00B95BF8">
      <w:r>
        <w:br/>
        <w:t>25. Правильный ответ должен содержат</w:t>
      </w:r>
      <w:r>
        <w:t>ь следующие элементы:</w:t>
      </w:r>
      <w:r>
        <w:br/>
        <w:t>1) обоснование;</w:t>
      </w:r>
      <w:r>
        <w:br/>
      </w:r>
      <w:r>
        <w:rPr>
          <w:i/>
        </w:rPr>
        <w:t>(Засчитывается только обоснование, содержащее несколько связанных между собой распространённых предложений, раскрывающих связи объектов / процессов (отдельные слова и словосочетания не засчитываются в качестве обоснова</w:t>
      </w:r>
      <w:r>
        <w:rPr>
          <w:i/>
        </w:rPr>
        <w:t>ния).)</w:t>
      </w:r>
      <w:r>
        <w:rPr>
          <w:i/>
        </w:rPr>
        <w:br/>
      </w:r>
      <w:r>
        <w:t>2) ответ на вопрос;</w:t>
      </w:r>
      <w:r>
        <w:br/>
      </w:r>
      <w:r>
        <w:rPr>
          <w:i/>
        </w:rPr>
        <w:t>(Ответ на вопрос засчитывается только при корректном указании трёх функций и при отсутствии некорректных указаний функций.)</w:t>
      </w:r>
      <w:r>
        <w:rPr>
          <w:i/>
        </w:rPr>
        <w:br/>
      </w:r>
      <w:r>
        <w:t xml:space="preserve">3) примеры, иллюстрирующие реализацию функций науки из указанных в пункте 2 </w:t>
      </w:r>
      <w:r>
        <w:lastRenderedPageBreak/>
        <w:t>функций (всего три примера).</w:t>
      </w:r>
      <w:r>
        <w:br/>
      </w:r>
      <w:r>
        <w:rPr>
          <w:i/>
        </w:rPr>
        <w:t>(Засчитываются только примеры, сформулированные развёрнуто (отдельные слова и словосочетания не засчитываются в качестве примеров).)</w:t>
      </w:r>
    </w:p>
    <w:sectPr w:rsidR="00C0337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BF8" w:rsidRDefault="00B95BF8" w:rsidP="0055011E">
      <w:pPr>
        <w:spacing w:before="0" w:after="0"/>
      </w:pPr>
      <w:r>
        <w:separator/>
      </w:r>
    </w:p>
  </w:endnote>
  <w:endnote w:type="continuationSeparator" w:id="0">
    <w:p w:rsidR="00B95BF8" w:rsidRDefault="00B95BF8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0247E">
      <w:rPr>
        <w:noProof/>
        <w:sz w:val="18"/>
        <w:szCs w:val="18"/>
      </w:rPr>
      <w:t>3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BF8" w:rsidRDefault="00B95BF8" w:rsidP="0055011E">
      <w:pPr>
        <w:spacing w:before="0" w:after="0"/>
      </w:pPr>
      <w:r>
        <w:separator/>
      </w:r>
    </w:p>
  </w:footnote>
  <w:footnote w:type="continuationSeparator" w:id="0">
    <w:p w:rsidR="00B95BF8" w:rsidRDefault="00B95BF8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B16621"/>
    <w:rsid w:val="00B55315"/>
    <w:rsid w:val="00B93B75"/>
    <w:rsid w:val="00B95BF8"/>
    <w:rsid w:val="00BA2AC7"/>
    <w:rsid w:val="00C0247E"/>
    <w:rsid w:val="00C0337F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65F6C8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5</Pages>
  <Words>1346</Words>
  <Characters>7674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23</cp:revision>
  <dcterms:created xsi:type="dcterms:W3CDTF">2013-12-23T23:15:00Z</dcterms:created>
  <dcterms:modified xsi:type="dcterms:W3CDTF">2023-08-30T05:49:00Z</dcterms:modified>
</cp:coreProperties>
</file>