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вопрос, например: умственный труд, в отличие от физического, связан прежде всего с интеллектуальной деятельностью, анализом различной информации;</w:t>
        <w:br/>
      </w:r>
      <w:r>
        <w:t>(Может быть дан иной уместный ответ на первый вопрос.)</w:t>
        <w:br/>
      </w:r>
      <w:r>
        <w:t>2) рассказ о возможной будущей профессии должен включать:</w:t>
        <w:br/>
      </w:r>
      <w:r>
        <w:t>– название профессии;</w:t>
        <w:br/>
      </w:r>
      <w:r>
        <w:t>– объяснение того, почему указанная профессия привлекает обучающегося;</w:t>
        <w:br/>
      </w:r>
      <w:r>
        <w:t>– указание одного или нескольких элементов творчества, которые могут присутствовать в данном профессиональном труде;</w:t>
        <w:br/>
      </w:r>
      <w:r>
        <w:t>– указание не менее двух личных качеств, необходимых работнику для успешного осуществления своих профессиональных функций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3221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1. Заполните пропуск в схеме: Теократия (или Диктатура)</w:t>
        <w:br/>
      </w:r>
      <w:r>
        <w:t>2. а) объяснение: Форма государства определяет, каким образом организована</w:t>
        <w:br/>
      </w:r>
      <w:r>
        <w:t>власть, какие права и свободы имеют граждане, и каковы их обязанности.</w:t>
        <w:br/>
      </w:r>
      <w:r>
        <w:t>Например, в республике граждане имеют право участвовать в выборах, вносить</w:t>
        <w:br/>
      </w:r>
      <w:r>
        <w:t>предложения по управлению государством и контролировать действия власти. В</w:t>
        <w:br/>
      </w:r>
      <w:r>
        <w:t>монархии большая часть власти сосредоточена у монарха, что может</w:t>
        <w:br/>
      </w:r>
      <w:r>
        <w:t>ограничивать права граждан.</w:t>
        <w:br/>
      </w:r>
      <w:r>
        <w:t>б) пример: В республике граждане могут избирать президента и парламент, что</w:t>
        <w:br/>
      </w:r>
      <w:r>
        <w:t>позволяет им влиять на политику страны, тогда как в абсолютной монархии, такой</w:t>
        <w:br/>
      </w:r>
      <w:r>
        <w:t>как Саудовская Аравия, вся власть принадлежит королю, и граждане не участвуют</w:t>
        <w:br/>
      </w:r>
      <w:r>
        <w:t>в управлении государством.(Могут быть приведены другие примеры.)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переживаемое человеком внутреннее чувство удовлетворения, удовольствия и восторга;</w:t>
        <w:br/>
      </w:r>
      <w:r>
        <w:t>2) объяснение, например: человек – существо социальное; его социальная сущность проявляется во взаимодействии с другими людьми, труде, поэтому востребованность, возможность приносить пользу людям, могут сделать человека счастливым.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</w:t>
        <w:br/>
      </w:r>
      <w:r>
        <w:t>– преимущество покупки товаров в кредит, например: несмотря на отсутствие у человека необходимой суммы денег, он может сразу купить понравившийся товар и начать им пользоваться;</w:t>
        <w:br/>
      </w:r>
      <w:r>
        <w:t>– опасность покупки товаров в кредит, например: человек живёт не по средствам, впоследствии ему придётся ограничивать потребление, отказаться от многих необходимых товаров и услуг, чтобы расплатиться с банком;</w:t>
        <w:br/>
      </w:r>
      <w:r>
        <w:t>(Могут быть названы другие преимущество и недостаток.)</w:t>
        <w:br/>
      </w:r>
      <w:r>
        <w:t>2) ответ на второй вопрос, например: внимательно читать договор, оформлять кредит только в случае крайней необходимости и планировать ежемесячные платежи в своём бюджете, с учётом выплат по кредиту.</w:t>
        <w:br/>
      </w:r>
      <w:r>
        <w:t>Может быть дан другой ответ на второй вопрос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краткое (из 5–7 предложений) сообщение о нашей стране с использованием шести предложенных понятий, например:</w:t>
        <w:br/>
      </w:r>
      <w:r>
        <w:t>Глава нашего государства – Президент Российской Федерации. Высшая законодательная власть в нашей стране осуществляется Федеральным Собранием Российской Федерации. Оно включает в себя две палаты: Совет Федерации и Государственную Думу. Их главная задача – разработка и принятие необходимых стране законов. Исполнительная власть осуществляется Правительством Российской Федерации, федеральными и региональными министерствами и ведомствами. Они организуют жизнь общества: обеспечивают безопасность и правопорядок, проводят экономическую политику. Верховный Суд Российской Федерации является одним из высших судебных органов.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