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истории 7 класс</w:t>
      </w:r>
    </w:p>
    <w:p>
      <w:pPr>
        <w:pStyle w:val="aa"/>
        <w:ind w:left="0" w:right="0"/>
      </w:pPr>
      <w:r/>
      <w:r>
        <w:t xml:space="preserve">   1   </w:t>
      </w:r>
    </w:p>
    <w:p>
      <w:pPr>
        <w:ind w:left="0" w:right="0"/>
      </w:pPr>
      <w:r/>
    </w:p>
    <w:p>
      <w:pPr>
        <w:ind w:left="0" w:right="0"/>
      </w:pPr>
      <w:r/>
      <w:r>
        <w:t>524</w:t>
      </w:r>
    </w:p>
    <w:p>
      <w:pPr>
        <w:pStyle w:val="aa"/>
        <w:ind w:left="0" w:right="0"/>
      </w:pPr>
      <w:r/>
      <w:r>
        <w:t xml:space="preserve">   2   </w:t>
      </w:r>
    </w:p>
    <w:p>
      <w:pPr>
        <w:ind w:left="0" w:right="0"/>
      </w:pPr>
      <w:r/>
    </w:p>
    <w:p>
      <w:pPr>
        <w:ind w:left="0" w:right="0"/>
      </w:pPr>
      <w:r/>
      <w:r>
        <w:t>стрельцы</w:t>
      </w:r>
    </w:p>
    <w:p>
      <w:pPr>
        <w:pStyle w:val="aa"/>
        <w:ind w:left="0" w:right="0"/>
      </w:pPr>
      <w:r/>
      <w:r>
        <w:t xml:space="preserve">   3   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царь – Борис Годунов;</w:t>
        <w:br/>
      </w:r>
      <w:r>
        <w:t>2) период – Смута, Смутное время</w:t>
      </w:r>
    </w:p>
    <w:p>
      <w:pPr>
        <w:pStyle w:val="aa"/>
        <w:ind w:left="0" w:right="0"/>
      </w:pPr>
      <w:r/>
      <w:r>
        <w:t xml:space="preserve">  4-5  </w:t>
      </w:r>
    </w:p>
    <w:p>
      <w:pPr>
        <w:ind w:left="0" w:right="0"/>
      </w:pPr>
      <w:r/>
    </w:p>
    <w:p>
      <w:pPr>
        <w:ind w:left="0" w:right="0"/>
      </w:pPr>
      <w:r/>
      <w:r>
        <w:t>4. Казанского</w:t>
      </w:r>
    </w:p>
    <w:p>
      <w:pPr>
        <w:ind w:left="0" w:right="0"/>
      </w:pPr>
      <w:r/>
      <w:r>
        <w:t xml:space="preserve">5. </w:t>
      </w:r>
      <w:r>
        <w:drawing>
          <wp:inline xmlns:a="http://schemas.openxmlformats.org/drawingml/2006/main" xmlns:pic="http://schemas.openxmlformats.org/drawingml/2006/picture">
            <wp:extent cx="5762625" cy="3505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505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В обозначении объектов на контурной карте допустимы небольшие отклонения, связанные с недостаточной аккуратностью участников ВПР</w:t>
      </w:r>
    </w:p>
    <w:p>
      <w:pPr>
        <w:pStyle w:val="aa"/>
        <w:ind w:left="0" w:right="0"/>
      </w:pPr>
      <w:r/>
      <w:r>
        <w:t xml:space="preserve">  6-7  </w:t>
      </w:r>
    </w:p>
    <w:p>
      <w:pPr>
        <w:ind w:left="0" w:right="0"/>
      </w:pPr>
      <w:r/>
    </w:p>
    <w:p>
      <w:pPr>
        <w:ind w:left="0" w:right="0"/>
      </w:pPr>
      <w:r/>
      <w:r>
        <w:t xml:space="preserve">6. 14;41 </w:t>
      </w:r>
    </w:p>
    <w:p>
      <w:pPr>
        <w:ind w:left="0" w:right="0"/>
      </w:pPr>
      <w:r/>
      <w:r>
        <w:t>7. 4</w:t>
      </w:r>
    </w:p>
    <w:p>
      <w:pPr>
        <w:pStyle w:val="aa"/>
        <w:ind w:left="0" w:right="0"/>
      </w:pPr>
      <w:r/>
      <w:r>
        <w:t xml:space="preserve">   8   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порядковый номер факта – 3;</w:t>
        <w:br/>
      </w:r>
      <w:r>
        <w:t>(При оценивании в качестве правильного принимается также указание факта, а не его номера.)</w:t>
        <w:br/>
      </w:r>
      <w:r>
        <w:t>2) объяснение, например: именно в период правления Ивана IV для решения проблем сбора налогов и обеспечения хозяйств помещиков рабочими руками были введены заповедные лета – срок, в течение которого в некоторых районах Русского государства запрещался переход крестьян от одного помещика к другому в осенний Юрьев день; это сильнее, чем раньше, ограничило свободу крестьян и стало очередным шагом к их полному закрепощению. (Может быть приведено иное, близкое по смыслу объяснение.)</w:t>
      </w:r>
    </w:p>
    <w:p>
      <w:pPr>
        <w:pStyle w:val="aa"/>
        <w:ind w:left="0" w:right="0"/>
      </w:pPr>
      <w:r/>
      <w:r>
        <w:t xml:space="preserve">   9   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год – 1945;</w:t>
        <w:br/>
      </w:r>
      <w:r>
        <w:t>2) ответ на вопрос, например: Победа над гитлеровской Германией, которая далась огромной ценой, означала освобождение народов нашей страны от смертельной опасности, она продемонстрировала силу и сплочённость народов России. Великая Победа до настоящего времени является важнейшим фактором сплочения народов нашей страны перед лицом внешней опасности. Ответ на вопрос может быть дан в иных, близких по смыслу формулировках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74CF" w14:textId="77777777" w:rsidR="00952176" w:rsidRDefault="00952176" w:rsidP="0055011E">
      <w:pPr>
        <w:spacing w:before="0" w:after="0"/>
      </w:pPr>
      <w:r>
        <w:separator/>
      </w:r>
    </w:p>
  </w:endnote>
  <w:endnote w:type="continuationSeparator" w:id="0">
    <w:p w14:paraId="1098DD72" w14:textId="77777777" w:rsidR="00952176" w:rsidRDefault="0095217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1BCF99D5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16035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6584" w14:textId="77777777" w:rsidR="00952176" w:rsidRDefault="00952176" w:rsidP="0055011E">
      <w:pPr>
        <w:spacing w:before="0" w:after="0"/>
      </w:pPr>
      <w:r>
        <w:separator/>
      </w:r>
    </w:p>
  </w:footnote>
  <w:footnote w:type="continuationSeparator" w:id="0">
    <w:p w14:paraId="60580559" w14:textId="77777777" w:rsidR="00952176" w:rsidRDefault="0095217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16035"/>
    <w:rsid w:val="00852014"/>
    <w:rsid w:val="0086721C"/>
    <w:rsid w:val="008C59F9"/>
    <w:rsid w:val="00922EB2"/>
    <w:rsid w:val="0093746C"/>
    <w:rsid w:val="00952176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816035"/>
    <w:rPr>
      <w:b/>
      <w:sz w:val="28"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816035"/>
    <w:pPr>
      <w:framePr w:hSpace="255" w:wrap="around" w:vAnchor="text" w:hAnchor="page" w:y="285" w:anchorLock="1"/>
      <w:pBdr>
        <w:top w:val="single" w:sz="8" w:space="3" w:color="auto"/>
        <w:left w:val="single" w:sz="8" w:space="1" w:color="auto"/>
        <w:bottom w:val="single" w:sz="8" w:space="3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 w:val="28"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21</cp:revision>
  <dcterms:created xsi:type="dcterms:W3CDTF">2013-12-23T23:15:00Z</dcterms:created>
  <dcterms:modified xsi:type="dcterms:W3CDTF">2023-01-25T19:16:00Z</dcterms:modified>
</cp:coreProperties>
</file>