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русскому языку 6 класс</w:t>
      </w:r>
    </w:p>
    <w:p>
      <w:pPr>
        <w:pStyle w:val="aa"/>
        <w:ind w:left="0" w:right="0"/>
        <w:jc w:val="center"/>
      </w:pPr>
      <w:r/>
      <w:r>
        <w:t>1-3</w:t>
      </w:r>
    </w:p>
    <w:p>
      <w:pPr>
        <w:ind w:left="0" w:right="0"/>
      </w:pPr>
      <w:r/>
    </w:p>
    <w:p>
      <w:pPr>
        <w:ind w:left="0" w:right="0"/>
      </w:pPr>
      <w:r/>
      <w:r>
        <w:t xml:space="preserve">         Сегодня я пришёл в лес с раннего утра.(4) Обильная роса сыплется на мои сапоги, и они становятся чёрными и блестящими. Солнце озаряет верхушки деревьев, затем вливается тонкими струйками в просветы между ветвями, блистает на траве, загорается в крошечных водяных шариках росы.</w:t>
        <w:br/>
      </w:r>
      <w:r>
        <w:t xml:space="preserve">         Семейство лисичек разместилось(3) возле упавшего дерева. Оно заросло слоем жёлто-зелёного мха, и лисички уютно расположились в этом мягком одеяльце. Большие красуются золотистыми(2) шляпками, а крохотные только выбираются из-под прошлогодней листвы.</w:t>
        <w:br/>
      </w:r>
      <w:r>
        <w:t xml:space="preserve">         Рядом замерла изящная ящерка. Она почти не выделяется в травяной чаще, но глазки-бусинки зорко следят за моим глянцевым сапогом. Не хочу её беспокоить и отхожу прочь.</w:t>
      </w:r>
      <w:r>
        <w:rPr>
          <w:b/>
        </w:rPr>
        <w:t>Прощай, красавица ящерка, доброго тебе дня!</w:t>
      </w:r>
    </w:p>
    <w:p>
      <w:pPr>
        <w:ind w:left="0" w:right="0"/>
      </w:pPr>
      <w:r/>
      <w:r>
        <w:t>2. Морфемный и словообразовательный разборы слова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3286125" cy="8763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876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</w:p>
    <w:p>
      <w:pPr>
        <w:ind w:left="0" w:right="0"/>
      </w:pPr>
      <w:r/>
      <w:r>
        <w:t>Морфологический разбор слова</w:t>
        <w:br/>
      </w:r>
      <w:r>
        <w:rPr>
          <w:b/>
        </w:rPr>
        <w:t>разместилось(3)</w:t>
        <w:br/>
      </w:r>
      <w:r>
        <w:t>1. Разместилось (что сделало?) – глагол, н. ф. – разместиться.</w:t>
        <w:br/>
      </w:r>
      <w:r>
        <w:t>2. Пост. – сов. вид, возвр., непереходн., II спр.; непост. – в форме изъявит. накл., прош. вр.,</w:t>
        <w:br/>
      </w:r>
      <w:r>
        <w:t>ед. ч., ср. р.</w:t>
        <w:br/>
      </w:r>
      <w:r>
        <w:t>3. В предложении является сказуемым.</w:t>
      </w:r>
    </w:p>
    <w:p>
      <w:pPr>
        <w:ind w:left="0" w:right="0"/>
      </w:pPr>
      <w:r/>
    </w:p>
    <w:p>
      <w:pPr>
        <w:ind w:left="0" w:right="0"/>
      </w:pPr>
      <w:r/>
      <w:r>
        <w:t>Синтаксический разбор предложения</w:t>
        <w:br/>
      </w:r>
      <w:r>
        <w:rPr>
          <w:b/>
        </w:rPr>
        <w:t>Сегодня я пришёл в лес с раннего утра.(4)</w:t>
        <w:br/>
      </w:r>
      <w:r>
        <w:t>Предложение повествовательное, невосклицательное, простое, распространённое.</w:t>
        <w:br/>
      </w:r>
      <w:r>
        <w:t>Грамматическая основа: я (подлежащее, выражено местоимением), пришёл (сказуемое,</w:t>
        <w:br/>
      </w:r>
      <w:r>
        <w:t>выражено глаголом).</w:t>
        <w:br/>
      </w:r>
      <w:r>
        <w:t>Второстепенные члены предложения: (пришёл) сегодня – обстоятельство, выражено</w:t>
        <w:br/>
      </w:r>
      <w:r>
        <w:t>наречием; (пришёл) с утра – обстоятельство, выражено существительным с предлогом;</w:t>
        <w:br/>
      </w:r>
      <w:r>
        <w:t>(с утра) раннего – определение, выражено именем прилагательным; (пришёл) в лес –</w:t>
        <w:br/>
      </w:r>
      <w:r>
        <w:t>обстоятельство, выражено именем существительным с предлогом.</w:t>
      </w:r>
    </w:p>
    <w:p>
      <w:pPr>
        <w:ind w:left="0" w:right="0"/>
      </w:pPr>
      <w:r/>
    </w:p>
    <w:p>
      <w:pPr>
        <w:ind w:left="0" w:right="0"/>
      </w:pPr>
      <w:r/>
      <w:r>
        <w:t>3. Правильный ответ должен содержать следующие элементы:</w:t>
        <w:br/>
      </w:r>
      <w:r>
        <w:t>1) распознавание слова: ящерка;</w:t>
        <w:br/>
      </w:r>
      <w:r>
        <w:t>2) объяснение причины несовпадения количества букв и звуков в слове,</w:t>
        <w:br/>
      </w:r>
      <w:r>
        <w:t>например: в слове шесть букв и семь звуков, так как буква я обозначает два звука</w:t>
        <w:br/>
      </w:r>
      <w:r>
        <w:t>в начале слова: [й’] и [а].</w:t>
        <w:br/>
      </w:r>
      <w:r>
        <w:t>Объяснение причины несовпадения количества букв и звуков в слове может быть</w:t>
        <w:br/>
      </w:r>
      <w:r>
        <w:t>представлено в иной формулировке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2276475" cy="18097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0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rPr>
          <w:i/>
        </w:rPr>
        <w:t>предл. числит. сущ. предл. мест. сущ. глаг. мест.прил. су</w:t>
      </w:r>
      <w:r>
        <w:rPr>
          <w:i/>
        </w:rPr>
        <w:t>щ.</w:t>
        <w:br/>
      </w:r>
      <w:r>
        <w:t>В тридцати километрах от этого города расположилось наше маленькое село.</w:t>
        <w:br/>
        <w:br/>
      </w:r>
      <w:r>
        <w:rPr>
          <w:b/>
        </w:rPr>
        <w:t>Отсутствие указания части речи над словом в записанном предложении</w:t>
        <w:br/>
      </w:r>
      <w:r>
        <w:rPr>
          <w:b/>
        </w:rPr>
        <w:t>приравнивается к ошибке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rPr>
          <w:i/>
        </w:rPr>
        <w:t>Экскурсия более увлекательная, обеим подругам.</w:t>
        <w:br/>
      </w:r>
      <w:r>
        <w:rPr>
          <w:i/>
        </w:rPr>
        <w:t>ИЛИ Экскурсия увлекательнее, обеим подругам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распознавание предложения и места постановки тире:</w:t>
        <w:br/>
      </w:r>
      <w:r>
        <w:rPr>
          <w:i/>
        </w:rPr>
        <w:t>Книги – наши добрые и верные друзья;</w:t>
        <w:br/>
      </w:r>
      <w:r>
        <w:t>2) обоснование выбора предложения:</w:t>
        <w:br/>
      </w:r>
      <w:r>
        <w:t>В этом предложении подлежащее и сказуемое выражены именем</w:t>
        <w:br/>
      </w:r>
      <w:r>
        <w:t>существительным в им. п.</w:t>
        <w:br/>
      </w:r>
      <w:r>
        <w:t>ИЛИ</w:t>
        <w:br/>
      </w:r>
      <w:r>
        <w:t>сущ., им.п.                               сущ., им.п.</w:t>
        <w:br/>
      </w:r>
      <w:r>
        <w:rPr>
          <w:i/>
        </w:rPr>
        <w:t>Книги – н аши добрые и верные друзья.</w:t>
        <w:br/>
      </w:r>
      <w:r>
        <w:t>Обоснование выбора может быть сформулировано иначе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распознавание предложения и расстановка знаков препинания:</w:t>
        <w:br/>
      </w:r>
      <w:r>
        <w:rPr>
          <w:i/>
        </w:rPr>
        <w:t>Несите, большие и малые реки, свои воды Волге-матушке;</w:t>
        <w:br/>
      </w:r>
      <w:r>
        <w:t>2) обоснование выбора предложения:</w:t>
        <w:br/>
      </w:r>
      <w:r>
        <w:t>Это предложение с обращением.</w:t>
        <w:br/>
      </w:r>
      <w:r>
        <w:t>ИЛИ Обращение.</w:t>
        <w:br/>
      </w:r>
      <w:r>
        <w:t>ИЛИ Обращение внутри предложения.</w:t>
        <w:br/>
      </w:r>
      <w:r>
        <w:t>Обоснование выбора может быть сформулировано иначе</w:t>
      </w:r>
    </w:p>
    <w:p>
      <w:pPr>
        <w:pStyle w:val="aa"/>
        <w:ind w:left="0" w:right="0"/>
        <w:jc w:val="center"/>
      </w:pPr>
      <w:r/>
      <w:r>
        <w:t>9-13</w:t>
      </w:r>
    </w:p>
    <w:p>
      <w:pPr>
        <w:ind w:left="0" w:right="0"/>
      </w:pPr>
      <w:r/>
    </w:p>
    <w:p>
      <w:pPr>
        <w:ind w:left="0" w:right="0"/>
      </w:pPr>
      <w:r/>
      <w:r>
        <w:t>9. Основная мысль текста.</w:t>
        <w:br/>
      </w:r>
      <w:r>
        <w:rPr>
          <w:i/>
        </w:rPr>
        <w:t>Ценность оренбургских платков определяется качеством пряжи, мастерством</w:t>
        <w:br/>
      </w:r>
      <w:r>
        <w:rPr>
          <w:i/>
        </w:rPr>
        <w:t>исполнения, разнообразием и неповторимостью узоров.</w:t>
        <w:br/>
      </w:r>
      <w:r>
        <w:t>Основная мысль текста может быть приведена в иной, близкой по смыслу формулировке.</w:t>
        <w:br/>
        <w:br/>
      </w:r>
      <w:r>
        <w:t>10. Примерный план.</w:t>
        <w:br/>
      </w:r>
      <w:r>
        <w:t>1. Пряжа для оренбургских пуховых платков.</w:t>
        <w:br/>
      </w:r>
      <w:r>
        <w:t>2. Мастерство изготовления пуховых платков.</w:t>
        <w:br/>
      </w:r>
      <w:r>
        <w:t>3. Неповторимые мотивы узора платков.</w:t>
        <w:br/>
        <w:br/>
      </w:r>
      <w:r>
        <w:t>11. Ответ может быть сформулирован так:</w:t>
        <w:br/>
      </w:r>
      <w:r>
        <w:rPr>
          <w:i/>
        </w:rPr>
        <w:t>Пух коз оренбургской породы мягкий и эластичный, легко растягивается, поэтому и платки из него легки и тонки.</w:t>
        <w:br/>
      </w:r>
      <w:r>
        <w:t xml:space="preserve"> Ответ может быть дан в иной, близкой по смыслу формулировке</w:t>
        <w:br/>
        <w:br/>
      </w:r>
      <w:r>
        <w:t>12. Правильный ответ должен содержать следующие элементы:</w:t>
        <w:br/>
      </w:r>
      <w:r>
        <w:t>1) распознавание лексического значения слова в данном контексте.</w:t>
        <w:br/>
      </w:r>
      <w:r>
        <w:t>В контексте указанного в задании предложения может быть дано такое объяснение:</w:t>
        <w:br/>
      </w:r>
      <w:r>
        <w:rPr>
          <w:i/>
        </w:rPr>
        <w:t>удерживать – беречь, сохранять.</w:t>
        <w:br/>
      </w:r>
      <w:r>
        <w:t>Может быть дано иное, близкое по смыслу объяснение. В объяснении в той или</w:t>
        <w:br/>
      </w:r>
      <w:r>
        <w:t>иной форме в контексте указанного в задании предложения должно быть</w:t>
        <w:br/>
      </w:r>
      <w:r>
        <w:t>сформулировано значение слова;</w:t>
        <w:br/>
      </w:r>
      <w:r>
        <w:t>2) самостоятельно составленное предложение, в контексте которого данное</w:t>
        <w:br/>
      </w:r>
      <w:r>
        <w:t>многозначное слово употреблено в другом значении.</w:t>
        <w:br/>
      </w:r>
      <w:r>
        <w:t>Вариант ответа:</w:t>
      </w:r>
      <w:r>
        <w:rPr>
          <w:i/>
        </w:rPr>
        <w:t>Пете удалось удержать собаку на поводке.</w:t>
        <w:br/>
      </w:r>
      <w:r>
        <w:t>Возможны варианты предложения, в контексте которых данное многозначное слово</w:t>
        <w:br/>
      </w:r>
      <w:r>
        <w:t>употреблено в иных значениях</w:t>
        <w:br/>
        <w:br/>
      </w:r>
      <w:r>
        <w:t>13. Правильный ответ должен содержать следующие элементы:</w:t>
        <w:br/>
      </w:r>
      <w:r>
        <w:rPr>
          <w:i/>
        </w:rPr>
        <w:t>неповторимы – книжное;</w:t>
        <w:br/>
      </w:r>
      <w:r>
        <w:t>2) подбор синонима к данному слову.</w:t>
        <w:br/>
      </w:r>
      <w:r>
        <w:t>Правильный ответ может содержать один из следующих синонимов:</w:t>
        <w:br/>
      </w:r>
      <w:r>
        <w:rPr>
          <w:i/>
        </w:rPr>
        <w:t>неповторимы – исключительны, единственны</w:t>
      </w:r>
      <w:r>
        <w:t>.</w:t>
        <w:br/>
      </w:r>
      <w:r>
        <w:t>Может быть подобран другой синоним</w:t>
      </w:r>
    </w:p>
    <w:p>
      <w:pPr>
        <w:pStyle w:val="aa"/>
        <w:ind w:left="0" w:right="0"/>
        <w:jc w:val="center"/>
      </w:pPr>
      <w:r/>
      <w:r>
        <w:t>14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объяснение значения фразеологизма:</w:t>
        <w:br/>
      </w:r>
      <w:r>
        <w:rPr>
          <w:i/>
        </w:rPr>
        <w:t>отбиться от рук – перестать подчиняться кому-либо, слушать кого-либо;</w:t>
        <w:br/>
      </w:r>
      <w:r>
        <w:t>2) толкование ситуации в заданном контексте, например:</w:t>
        <w:br/>
      </w:r>
      <w:r>
        <w:rPr>
          <w:i/>
        </w:rPr>
        <w:t>Мой младший брат все летние каникулы провёл с ребятами во дворе, ничего не</w:t>
        <w:br/>
      </w:r>
      <w:r>
        <w:rPr>
          <w:i/>
        </w:rPr>
        <w:t>читал, не помогал по дому. Родители считают, что за два месяца он совсем</w:t>
        <w:br/>
      </w:r>
      <w:r>
        <w:rPr>
          <w:i/>
        </w:rPr>
        <w:t>отбился от рук</w:t>
        <w:br/>
      </w:r>
      <w:r>
        <w:t>Могут быть представлены другие жизненные ситуации, в которых возможно употребление указанного фразеологизма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