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ИСТОРИИ</w:t>
      </w:r>
    </w:p>
    <w:p>
      <w:pPr>
        <w:ind w:left="0" w:right="0"/>
        <w:jc w:val="center"/>
      </w:pPr>
      <w:r>
        <w:br/>
      </w:r>
      <w:r>
        <w:rPr>
          <w:b/>
        </w:rPr>
        <w:t>6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    На выполнение проверочной работы по истории отводится один урок (не более 45 минут). Работа включает в себя 8 заданий по истории России с древнейших времён до начала XVI в., истории зарубежных стран (история Средних веков) и 1 задание, связанное с памятью о Великой Отечественной войне.</w:t>
        <w:br/>
      </w:r>
      <w:r>
        <w:t xml:space="preserve">         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    При выполнении работы не разрешается пользоваться учебниками, рабочими тетрадями, справочным материалом.</w:t>
        <w:br/>
      </w:r>
      <w:r>
        <w:t xml:space="preserve">      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  <w:jc w:val="center"/>
      </w:pPr>
      <w:r/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810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1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 xml:space="preserve">* Обратите внимание: </w:t>
      </w:r>
      <w:r>
        <w:t>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Прочтите перечень из четырёх событий (процессов) и выполните задания, относящиеся к этому перечню.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Перечень событий (процессов)</w:t>
      </w:r>
    </w:p>
    <w:p>
      <w:pPr>
        <w:ind w:left="0" w:right="0"/>
      </w:pPr>
      <w:r/>
      <w:r>
        <w:t>А) образование варварских королевств</w:t>
        <w:br/>
      </w:r>
      <w:r>
        <w:t>Б) борьба за власть на Руси после смерти князя Владимира Святославича</w:t>
        <w:br/>
      </w:r>
      <w:r>
        <w:t>В) защита русских земель от вторжений с северо-запада в XIII в.</w:t>
        <w:br/>
      </w:r>
      <w:r>
        <w:t>Г) внутренняя и внешняя политика князей Северо-Восточной Руси в XII в.</w:t>
      </w:r>
    </w:p>
    <w:p>
      <w:pPr>
        <w:ind w:left="0" w:right="0"/>
        <w:jc w:val="left"/>
      </w:pPr>
      <w:r/>
    </w:p>
    <w:p>
      <w:pPr>
        <w:ind w:left="0" w:right="0"/>
        <w:jc w:val="left"/>
      </w:pPr>
      <w:r/>
      <w:r>
        <w:t>Каждая из иллюстраций, приведённых ниже, относится к одному из указанных в перечне событий (процессов). Установите соответствие между событиями (процессами) и иллюстрациями: к каждому событию (процессу) подберите по одной иллюстрации.</w:t>
      </w:r>
    </w:p>
    <w:p>
      <w:pPr>
        <w:ind w:left="0" w:right="0"/>
        <w:jc w:val="left"/>
      </w:pPr>
      <w:r/>
      <w:r>
        <w:drawing>
          <wp:inline xmlns:a="http://schemas.openxmlformats.org/drawingml/2006/main" xmlns:pic="http://schemas.openxmlformats.org/drawingml/2006/picture">
            <wp:extent cx="5762625" cy="32956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956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left"/>
      </w:pPr>
      <w:r/>
      <w:r>
        <w:t>Запишите в таблицу выбранные цифры под соответствующими буквами.</w:t>
      </w:r>
    </w:p>
    <w:p>
      <w:pPr>
        <w:ind w:left="0" w:right="0"/>
        <w:jc w:val="left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c>
          <w:tcPr>
            <w:tcW w:type="dxa" w:w="420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34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390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  <w:tc>
          <w:tcPr>
            <w:tcW w:type="dxa" w:w="345"/>
            <w:vAlign w:val="top"/>
          </w:tcPr>
          <w:p>
            <w:pPr>
              <w:pStyle w:val="afa"/>
              <w:jc w:val="center"/>
            </w:pPr>
            <w:r/>
            <w:r>
              <w:t>Г</w:t>
            </w:r>
          </w:p>
        </w:tc>
      </w:tr>
      <w:tr>
        <w:tc>
          <w:tcPr>
            <w:tcW w:type="dxa" w:w="420"/>
            <w:vAlign w:val="top"/>
          </w:tcPr>
          <w:p>
            <w:pPr>
              <w:pStyle w:val="afa"/>
              <w:jc w:val="center"/>
            </w:pPr>
            <w:r/>
          </w:p>
        </w:tc>
        <w:tc>
          <w:tcPr>
            <w:tcW w:type="dxa" w:w="345"/>
            <w:vAlign w:val="top"/>
          </w:tcPr>
          <w:p>
            <w:pPr>
              <w:pStyle w:val="afa"/>
              <w:jc w:val="center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  <w:jc w:val="center"/>
            </w:pPr>
            <w:r/>
          </w:p>
        </w:tc>
        <w:tc>
          <w:tcPr>
            <w:tcW w:type="dxa" w:w="345"/>
            <w:vAlign w:val="top"/>
          </w:tcPr>
          <w:p>
            <w:pPr>
              <w:pStyle w:val="afa"/>
              <w:jc w:val="center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карту и выполните задания 2, 3.</w:t>
            </w:r>
          </w:p>
        </w:tc>
      </w:tr>
    </w:tbl>
    <w:p>
      <w:pPr>
        <w:pStyle w:val="aa"/>
        <w:ind w:left="0" w:right="0"/>
      </w:pPr>
      <w:r/>
      <w:r>
        <w:t xml:space="preserve">  2-3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01992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019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2. Заполните пропуск в предложении. «Западная граница Российского государства, обозначенная на карте, установилась по условиям договора, заключённого во второй половине XVII в. с государством ______________________».</w:t>
      </w:r>
    </w:p>
    <w:p>
      <w:pPr>
        <w:ind w:left="0" w:right="0"/>
      </w:pPr>
      <w:r>
        <w:br/>
      </w:r>
      <w:r>
        <w:t>Ответ: _____________________________.</w:t>
      </w:r>
    </w:p>
    <w:p>
      <w:pPr>
        <w:ind w:left="0" w:right="0"/>
      </w:pPr>
      <w:r>
        <w:br/>
      </w:r>
      <w:r>
        <w:t>3. Подпишите на карте город Астрахань и Соловецкий монастырь.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Прочтите отрывок из исторического источника и выполните задания 4 и 5.</w:t>
            </w:r>
          </w:p>
        </w:tc>
      </w:tr>
    </w:tbl>
    <w:p>
      <w:pPr>
        <w:pStyle w:val="aa"/>
        <w:ind w:left="0" w:right="0"/>
      </w:pPr>
      <w:r/>
      <w:r>
        <w:t xml:space="preserve">  4-5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Перечень событий (процессов)</w:t>
      </w:r>
    </w:p>
    <w:p>
      <w:pPr>
        <w:ind w:left="0" w:right="0"/>
      </w:pPr>
      <w:r/>
      <w:r>
        <w:t>А) развитие Северо-Восточной Руси в период политической раздробленности</w:t>
        <w:br/>
      </w:r>
      <w:r>
        <w:t>Б) внутренняя политика киевского князя в 1019–1054 гг.</w:t>
        <w:br/>
      </w:r>
      <w:r>
        <w:t>В) борьба русских князей с половцами в конце XI – первой половине XII вв.</w:t>
        <w:br/>
      </w:r>
      <w:r>
        <w:t>Г) усиление Византийской империи в VI в.</w:t>
      </w:r>
    </w:p>
    <w:p>
      <w:pPr>
        <w:ind w:left="0" w:right="0"/>
      </w:pPr>
      <w:r>
        <w:br/>
      </w:r>
      <w:r>
        <w:t xml:space="preserve">        «И так, через некое время, как стало шествие двигаться из Боголюбова, народ не мог никак удержаться, но все вскричали, от слёз же не могли и смотреть, а вопли их издалека было слышно. И начали все люди, рыдая, говорить: "Уже ведь не к Киеву, господин наш, ты поехал! В ту церковь Владимирскую над Золотыми воротами, которую сделать велел подобною той, что стоит на великом дворе Ярославлеве, сказав: "Построю церковь такой золотой же, как и ворота, – пусть будет во славу всей моей родине!" И так плакал по нём весь город...».</w:t>
      </w:r>
    </w:p>
    <w:p>
      <w:pPr>
        <w:ind w:left="0" w:right="0"/>
        <w:jc w:val="left"/>
      </w:pPr>
      <w:r/>
    </w:p>
    <w:p>
      <w:pPr>
        <w:ind w:left="0" w:right="0"/>
        <w:jc w:val="left"/>
      </w:pPr>
      <w:r/>
      <w:r>
        <w:t>4. Определите, к какому из данных событий (процессов) относится данный отрывок. В</w:t>
        <w:br/>
      </w:r>
      <w:r>
        <w:t>напишите букву, которой обозначено это событие (процесс).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5. О каком событии говорится в данном отрывке, и как отреагировал народ на это событие?</w:t>
      </w:r>
    </w:p>
    <w:p>
      <w:pPr>
        <w:ind w:left="0" w:right="0"/>
        <w:jc w:val="left"/>
      </w:pPr>
      <w:r/>
      <w:r>
        <w:t>Ответ:____________________________________________________________________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Перечень событий (процессов)</w:t>
      </w:r>
    </w:p>
    <w:p>
      <w:pPr>
        <w:ind w:left="0" w:right="0"/>
      </w:pPr>
      <w:r/>
      <w:r>
        <w:t>А) возникновение Франкской империи</w:t>
        <w:br/>
      </w:r>
      <w:r>
        <w:t>Б) борьба Руси с половцами в XI–XII вв.</w:t>
        <w:br/>
      </w:r>
      <w:r>
        <w:t>В) внешняя политика русских князей в 879–945 гг.</w:t>
        <w:br/>
      </w:r>
      <w:r>
        <w:t>Г) борьба за власть на Руси после смерти князя Владимира Святославича</w:t>
      </w:r>
    </w:p>
    <w:p>
      <w:pPr>
        <w:ind w:left="0" w:right="0"/>
      </w:pPr>
      <w:r/>
    </w:p>
    <w:p>
      <w:pPr>
        <w:ind w:left="0" w:right="0"/>
      </w:pPr>
      <w:r/>
      <w:r>
        <w:t>С каким из данных событий (процессов) связано словосочетание «греческий огонь»?</w:t>
        <w:br/>
      </w:r>
      <w:r>
        <w:t>Запишите букву, которой обозначено данное событие (процесс).</w:t>
        <w:br/>
        <w:br/>
      </w:r>
      <w:r>
        <w:t>Ответ: ___</w:t>
        <w:br/>
        <w:br/>
      </w:r>
      <w:r>
        <w:t>Объясните смысл словосочетания «греческий огонь».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Выберите одно событие (процесс) из перечня и выполните задание 7.</w:t>
            </w:r>
          </w:p>
        </w:tc>
      </w:tr>
    </w:tbl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Выбранное событие (процесс): ____ (укажите букву в перечне).</w:t>
      </w:r>
    </w:p>
    <w:p>
      <w:pPr>
        <w:ind w:left="0" w:right="0"/>
      </w:pPr>
      <w:r/>
    </w:p>
    <w:p>
      <w:pPr>
        <w:ind w:left="0" w:right="0"/>
      </w:pPr>
      <w:r/>
      <w:r>
        <w:t>Используя знание исторических фактов, объясните, почему выбранное Вами событие (процесс) имело большое значение (важные последствия) в истории нашей страны и или истории зарубежных стран.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изображения</w:t>
            </w:r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1243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124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На каких двух изображениях представлены памятники культуры России, а на каких –</w:t>
        <w:br/>
      </w:r>
      <w:r>
        <w:t>памятники культуры зарубежных стран? Запишите в таблицу порядковые номера соответствующих изображений.</w:t>
      </w:r>
    </w:p>
    <w:p>
      <w:pPr>
        <w:ind w:left="0" w:right="0"/>
      </w:pPr>
      <w:r/>
      <w:r>
        <w:t xml:space="preserve">Ответ:    </w:t>
      </w:r>
      <w:r>
        <w:drawing>
          <wp:inline xmlns:a="http://schemas.openxmlformats.org/drawingml/2006/main" xmlns:pic="http://schemas.openxmlformats.org/drawingml/2006/picture">
            <wp:extent cx="4867275" cy="3619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361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и выполните задание.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6480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6480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Укажите год, когда произошло событие, в память о котором указом Президента РФ установлен памятный день, названный на данном изображении. Объясните, почему календарный день, названный на изображении, объявлен «Днём памяти и скорби».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