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разорение Москвы Тохтамышем</w:t>
              <w:br/>
            </w:r>
            <w:r>
              <w:t>Б) продажа Россией Аляски США</w:t>
              <w:br/>
            </w:r>
            <w:r>
              <w:t>В) Медный бунт</w:t>
            </w:r>
          </w:p>
        </w:tc>
        <w:tc>
          <w:tcPr>
            <w:tcW w:type="dxa" w:w="2415"/>
            <w:vAlign w:val="top"/>
          </w:tcPr>
          <w:p>
            <w:pPr>
              <w:pStyle w:val="afa"/>
            </w:pPr>
            <w:r/>
            <w:r>
              <w:t>1) 1242 г.</w:t>
              <w:br/>
            </w:r>
            <w:r>
              <w:t>2) 1382 г.</w:t>
              <w:br/>
            </w:r>
            <w:r>
              <w:t>3) 1612 г.</w:t>
              <w:br/>
            </w:r>
            <w:r>
              <w:t>4) 1662 г.</w:t>
              <w:br/>
            </w:r>
            <w:r>
              <w:t>5) 1867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pPr>
        <w:ind w:left="0" w:right="0"/>
      </w:pPr>
      <w:r/>
      <w:r>
        <w:t>1) создание Вольного экономического общества</w:t>
        <w:br/>
      </w:r>
      <w:r>
        <w:t>2) ссылка А.Д. Меншикова в Берёзов</w:t>
        <w:br/>
      </w:r>
      <w:r>
        <w:t>3) вступление на престол Елизаветы Петровны</w:t>
        <w:br/>
      </w:r>
      <w:r>
        <w:t>4) принятие Манифеста о вольности дворянской</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r>
    </w:p>
    <w:p>
      <w:pPr>
        <w:ind w:left="0" w:right="0"/>
      </w:pPr>
      <w:r/>
      <w:r>
        <w:t>Денежная сумма, которую крестьянин должен был выплатить за право получения надельной земли в собственность после отмены крепостного права.</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событий произошли в годы правления Александра III? Найдите в приведённом списке два события и запишите цифры, под которыми они указаны.</w:t>
      </w:r>
    </w:p>
    <w:p>
      <w:pPr>
        <w:ind w:left="0" w:right="0"/>
      </w:pPr>
      <w:r/>
      <w:r>
        <w:t>1) начало строительства Транссибирской магистрали</w:t>
        <w:br/>
      </w:r>
      <w:r>
        <w:t>2) восстание на броненосце «Князь Потёмкин-Таврический»</w:t>
        <w:br/>
      </w:r>
      <w:r>
        <w:t>3) отмена подушной подати</w:t>
        <w:br/>
      </w:r>
      <w:r>
        <w:t>4) участие российских войск в подавлении восстания в Венгрии</w:t>
        <w:br/>
      </w:r>
      <w:r>
        <w:t>5) отказ России от соблюдения нейтрального режима Чёрного моря</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относятся к событиям, явлениям истории России XVI в.</w:t>
      </w:r>
    </w:p>
    <w:p>
      <w:pPr>
        <w:ind w:left="0" w:right="0"/>
      </w:pPr>
      <w:r/>
      <w:r>
        <w:rPr>
          <w:i/>
        </w:rPr>
        <w:t>1) Земский собор; 2) копейка; 3) раскольники; 4) опричнина; 5) стрельцы.</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тезисов соответствующий ему факт. Номера соответствующих предложений запишите в таблицу.</w:t>
      </w:r>
    </w:p>
    <w:p>
      <w:pPr>
        <w:ind w:left="0" w:right="0"/>
      </w:pPr>
      <w:r/>
      <w:r>
        <w:t>1) Всесословная воинская повинность, введённая в 1874 г., не предполагала обязательной службы в армии всех мужчин.</w:t>
        <w:br/>
      </w:r>
      <w:r>
        <w:t>2) Кадетские корпуса были преобразованы в военные гимназии.</w:t>
        <w:br/>
      </w:r>
      <w:r>
        <w:t>3) От военной службы освобождались единственные сыновья и единственные кормильцы в семье.</w:t>
        <w:br/>
      </w:r>
      <w:r>
        <w:t>4) В 1860–1870-х гг. была проведена реформа военного образования в России.</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Размещение сельского населения России в ряде районов (в тыс. чел.)</w:t>
      </w:r>
    </w:p>
    <w:p>
      <w:pPr>
        <w:ind w:left="0" w:right="0"/>
        <w:jc w:val="center"/>
      </w:pPr>
      <w:r/>
      <w:r>
        <w:drawing>
          <wp:inline xmlns:a="http://schemas.openxmlformats.org/drawingml/2006/main" xmlns:pic="http://schemas.openxmlformats.org/drawingml/2006/picture">
            <wp:extent cx="5762625" cy="103822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1038225"/>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Районом с наиболее высокими темпами</w:t>
              <w:br/>
            </w:r>
            <w:r>
              <w:t>прироста населения в период с 1858 г. по 1914 г. является</w:t>
              <w:br/>
            </w:r>
            <w:r>
              <w:t>Б) Третьим по численности населения в 1914 году районом из представленных в таблице является</w:t>
              <w:br/>
            </w:r>
            <w:r>
              <w:t>В) Население Левобережной Украины в период с 1858 г. по 1914 г.</w:t>
            </w:r>
          </w:p>
        </w:tc>
        <w:tc>
          <w:tcPr>
            <w:tcW w:type="dxa" w:w="4305"/>
            <w:vAlign w:val="top"/>
          </w:tcPr>
          <w:p>
            <w:pPr>
              <w:pStyle w:val="afa"/>
            </w:pPr>
            <w:r/>
            <w:r>
              <w:t>1) удвоилось</w:t>
              <w:br/>
            </w:r>
            <w:r>
              <w:t>2) Бессарабия</w:t>
              <w:br/>
            </w:r>
            <w:r>
              <w:t>3) Прибалтика</w:t>
              <w:br/>
            </w:r>
            <w:r>
              <w:t>4) увеличилось почти в 4 раза</w:t>
              <w:br/>
            </w:r>
            <w:r>
              <w:t>5) Центральный земледельческий район</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648325" cy="7477125"/>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648325" cy="7477125"/>
                    </a:xfrm>
                    <a:prstGeom prst="rect"/>
                  </pic:spPr>
                </pic:pic>
              </a:graphicData>
            </a:graphic>
          </wp:inline>
        </w:drawing>
      </w:r>
    </w:p>
    <w:p>
      <w:pPr>
        <w:ind w:left="0" w:right="0"/>
      </w:pPr>
      <w:r/>
      <w:r>
        <w:t>8. Укажите князя, осуществлявшего общее руководство войсками, действия которых обозначены на схеме цифрой «2». Ответ запишите словом.</w:t>
        <w:br/>
        <w:br/>
      </w:r>
      <w:r>
        <w:t>Ответ: ___________________________.</w:t>
      </w:r>
    </w:p>
    <w:p>
      <w:pPr>
        <w:ind w:left="0" w:right="0"/>
      </w:pPr>
      <w:r/>
    </w:p>
    <w:p>
      <w:pPr>
        <w:ind w:left="0" w:right="0"/>
      </w:pPr>
      <w:r/>
      <w:r>
        <w:t>9. Укажите название государства, территория которого обозначена на схеме цифрой «7».</w:t>
        <w:br/>
        <w:br/>
      </w:r>
      <w:r>
        <w:t>Ответ: ___________________________.</w:t>
      </w:r>
    </w:p>
    <w:p>
      <w:r>
        <w:br w:type="page"/>
      </w:r>
    </w:p>
    <w:p>
      <w:pPr>
        <w:ind w:left="0" w:right="0"/>
      </w:pPr>
      <w:r/>
      <w:r>
        <w:t>10. Прочитайте отрывок из текста и укажите цифру, обозначающую на схеме город, название которого пропущено в тексте. «.. В грозный час опасности, нависшей над русской землёй, князь проявил исключительную энергию. По его призыву стали собираться воинские отряды, ополчения крестьян и горожан. Вся Русь поднялась на</w:t>
        <w:br/>
      </w:r>
      <w:r>
        <w:t>борьбу с врагом. Сбор русских войск был назначен в _____, куда из Москвы выступило ядро русского войска. По разным дорогам отдельно шёл двор самого князя, полки его двоюродного брата Владимира Андреевича Серпуховского и полки белозерских, ярославских и ростовских князей. В составе войска находились литовцы, белорусы и украинцы; горожане Полоцка, Друцка, Брянска и Пскова. После прихода ратей в _____ был проведён смотр. Собранное войско поражало своей многочисленностью...»</w:t>
        <w:br/>
        <w:br/>
      </w:r>
      <w:r>
        <w:t>Ответ: ____</w:t>
      </w:r>
    </w:p>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3562350" cy="26860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3562350" cy="2686050"/>
                    </a:xfrm>
                    <a:prstGeom prst="rect"/>
                  </pic:spPr>
                </pic:pic>
              </a:graphicData>
            </a:graphic>
          </wp:inline>
        </w:drawing>
      </w:r>
    </w:p>
    <w:p>
      <w:pPr>
        <w:ind w:left="0" w:right="0"/>
      </w:pPr>
      <w:r/>
      <w:r>
        <w:t>Какое из перечисленных ниже событий произошло в годы правления того же монарха, при котором произошло событие, отражённое на данной марке?</w:t>
      </w:r>
    </w:p>
    <w:p>
      <w:pPr>
        <w:ind w:left="0" w:right="0"/>
      </w:pPr>
      <w:r/>
      <w:r>
        <w:t>1) строительство железной дороги Петербург – Царское Село</w:t>
        <w:br/>
      </w:r>
      <w:r>
        <w:t>2) Венский конгресс</w:t>
        <w:br/>
      </w:r>
      <w:r>
        <w:t>3) издание Жалованной грамоты городам</w:t>
        <w:br/>
      </w:r>
      <w:r>
        <w:t>4) подписание Туркманчайского мирного договора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jc w:val="center"/>
      </w:pPr>
      <w:r/>
      <w:r>
        <w:drawing>
          <wp:inline xmlns:a="http://schemas.openxmlformats.org/drawingml/2006/main" xmlns:pic="http://schemas.openxmlformats.org/drawingml/2006/picture">
            <wp:extent cx="5286375" cy="140017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286375" cy="1400175"/>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«Слово о законе и благодати»</w:t>
        <w:br/>
      </w:r>
      <w:r>
        <w:t>2) Повесть временных лет</w:t>
        <w:br/>
      </w:r>
      <w:r>
        <w:t>3) «Остромирово Евангелие»</w:t>
      </w:r>
    </w:p>
    <w:p>
      <w:pPr>
        <w:ind w:left="0" w:right="0"/>
      </w:pPr>
      <w:r/>
      <w:r>
        <w:drawing>
          <wp:anchor xmlns:a="http://schemas.openxmlformats.org/drawingml/2006/main" xmlns:pic="http://schemas.openxmlformats.org/drawingml/2006/picture" distT="0" distB="63500" distL="0" distR="127000" simplePos="0" relativeHeight="0" behindDoc="1" locked="0" layoutInCell="1" allowOverlap="1">
            <wp:simplePos x="0" y="0"/>
            <wp:positionH relativeFrom="margin">
              <wp:align>left</wp:align>
            </wp:positionH>
            <wp:positionV relativeFrom="line">
              <wp:align>top</wp:align>
            </wp:positionV>
            <wp:extent cx="3952875" cy="1962150"/>
            <wp:wrapSquare wrapText="bothSides"/>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3952875" cy="1962150"/>
                    </a:xfrm>
                    <a:prstGeom prst="rect"/>
                  </pic:spPr>
                </pic:pic>
              </a:graphicData>
            </a:graphic>
          </wp:anchor>
        </w:drawing>
      </w:r>
    </w:p>
    <w:p>
      <w:pPr>
        <w:ind w:left="0" w:right="0"/>
      </w:pPr>
      <w:r>
        <w:br/>
        <w:br/>
        <w:br/>
        <w:br/>
        <w:br/>
        <w:br/>
        <w:br/>
        <w:br/>
        <w:br/>
        <w:br/>
        <w:br/>
        <w:br/>
      </w:r>
      <w:r>
        <w:t>13. Какие из приведённых памятников культуры были созданы в XII в.? 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Создателем какого из приведённых памятников культуры является митрополит Иларион? 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возвышение Афин в V в. до н.э.</w:t>
              <w:br/>
            </w:r>
            <w:r>
              <w:t>2) Столетняя война</w:t>
              <w:br/>
            </w:r>
            <w:r>
              <w:t>3) религиозные войны во Франции</w:t>
              <w:br/>
            </w:r>
            <w:r>
              <w:t>4) образование независимых государств в Латинской Америке</w:t>
            </w:r>
          </w:p>
        </w:tc>
      </w:tr>
    </w:tbl>
    <w:p>
      <w:pPr>
        <w:ind w:left="0" w:right="0"/>
      </w:pPr>
      <w:r/>
    </w:p>
    <w:p>
      <w:pPr>
        <w:ind w:left="0" w:right="0"/>
      </w:pPr>
      <w:r/>
      <w:r>
        <w:t>15. Участником какого из перечисленных событий, процессов был Перикл?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состоялся переход армии повстанцев через Анды?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 исторический источник? Укажите порядковый номер этого события, процесса. «Когда король Филипп дошёл вплоть до того места, близ которого расположились в боевом порядке англичане, и он увидел их, – кровь вскипела в нём, ибо он слишком их ненавидел. Так, он нисколько не удерживал себя от того, чтоб вступить с ними в бой, равно как и не имел надобности в том, чтоб принуждать себя к этому, а сказал своим маршалам: "Пропустите вперёд наших генуэзцев и начинайте бой во имя бога и монсеньера Дениса Святого!"».</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воспоминаний российского монарха.</w:t>
      </w:r>
    </w:p>
    <w:p>
      <w:pPr>
        <w:ind w:left="0" w:right="0"/>
      </w:pPr>
      <w:r/>
      <w:r>
        <w:t xml:space="preserve">         «Когда теперь увидели, что эта печальная непогода и буря в общем улеглись, и стали полагать, что всё подготовлено для мирного, улучшенного положения, его царское величество в день, когда происходит процессия, велел вызвать народ, чтобы он явился перед ним у помоста вне Кремля. Его царское величество стал говорить речь. Он выразил сильное сожаление, что народ без его ведома испытал такие бедствия со стороны безбожных Плещеева и Траханиотова, ныне получивших заслуженное воздаяние. Он сказал далее, что ныне на их места назначены благочестивые люди, которые будут кротко и справедливо управлять народом и соблюдать пользу и благосостояние народные, находясь под бдительным его, царя, оком. Усиленный налог на соль, по его слову, должен также быть отменён. Царь обещал также, при первой возможности, взять обратно выданные им милостивые грамоты о монополиях; кроме того, он обещал расширить и увеличить их привилегии и те льготы, какие у них были. Кроме того, он сказал, что во всём будет, как отец отечества, в царской своей милости благосклонен народу. После этого народ низко наклонил перед ним свои головы и пожелал царю долгой жизни. Затем царь продолжал: что же касается личности Бориса Ивановича Морозова, которого он также обещал им выдать, то он не желает его вовсе обелять, но, тем не менее не может счесть его виновным во всём решительно. Он желал бы верить, что народ ... простит Морозову на этот раз его проступки, сам он готов быть свидетелем.... Если же народу угодно, чтобы Морозов более не занимал должности государственного советника, то он сложит её с него, лишь бы ему не пришлось выдавать головою того, кто, как второй отец, его воспитал и взрастил...».</w:t>
        <w:br/>
        <w:br/>
      </w:r>
      <w:r>
        <w:t>18. Укажите царя, упоминаемого в тексте. Укажите год, когда произошли события, описанные в отрывке.</w:t>
        <w:br/>
        <w:br/>
      </w:r>
      <w:r>
        <w:t>19. С какой просьбой, по словам автора, царь обратился к народу? Какие меры царь обещал предпринять? Укажите одну любую меру.</w:t>
        <w:br/>
        <w:br/>
      </w:r>
      <w:r>
        <w:t>20. Укажите два любых мирных договора (перемирия), заключённых Россией в той же половине века, когда произошли события, описанные в тексте.</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поражения русских дружин в битве на реке Калке?</w:t>
      </w:r>
    </w:p>
    <w:p>
      <w:pPr>
        <w:ind w:left="0" w:right="0"/>
      </w:pPr>
      <w:r/>
      <w:r>
        <w:t>– разорение русских земель в ходе Ордынского нашествия</w:t>
        <w:br/>
      </w:r>
      <w:r>
        <w:t>– восстание древлян против политики Киевского князя</w:t>
        <w:br/>
      </w:r>
      <w:r>
        <w:t>– несогласованность действий русских князей</w:t>
        <w:br/>
      </w:r>
      <w:r>
        <w:t>– стремление Святослава Игоревича к расширению границ государства</w:t>
      </w:r>
    </w:p>
    <w:p>
      <w:pPr>
        <w:ind w:left="0" w:right="0"/>
      </w:pPr>
      <w:r/>
      <w:r>
        <w:t>Объясните, как выбранное Вами положение связано с поражением русских князей в битве на Калке.</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«По приказу Петра в Западную Европу направилось Великое посольство в составе 250 человек. Его главной целью была организация единого союза европейских христианских государств против Швеции. Но русский царь не учёл того важного факта, что в Европе господствовали уже другие настроения. Главной задачей там было остановить Францию. И ради этого А встрия и её с оюзники спешили заключить мир. В ходе зарубежной поездки царь объехал пол-Европы. Русские изучали военные науки, морское дело, кораблестроение. Сам Пётр работал в Голландии плотником на верфях, а в Англии учился корабельному делу, осматривал музеи и фабрики, посещал госпитали, учился делать гравюры. Приехав в Вену, он узнал о новом стрелецком заговоре и срочно вернулся в Россию. Однако посольство имело огромное значение для Петра. Оно позволило ему увидеть Европу и понять, что главным направлением внешней политики его царствования станет южное. Пётр нашёл союзников для войны за выход</w:t>
        <w:br/>
      </w:r>
      <w:r>
        <w:t>к Балтийскому морю».</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несмотря на целый ряд отличительных особенностей, процесс освоения Сибири в XVI и XVII вв. имел значимые общие черты. Приведите не менее двух фактов, положений, подтверждающих эту общность.</w:t>
      </w:r>
    </w:p>
    <w:p>
      <w:pPr>
        <w:pStyle w:val="aa"/>
        <w:ind w:left="0" w:right="0"/>
      </w:pPr>
      <w:r/>
      <w:r>
        <w:t xml:space="preserve">  24  </w:t>
      </w:r>
    </w:p>
    <w:p>
      <w:pPr>
        <w:ind w:left="0" w:right="0"/>
      </w:pPr>
      <w:r/>
    </w:p>
    <w:p>
      <w:pPr>
        <w:ind w:left="0" w:right="0"/>
      </w:pPr>
      <w:r/>
      <w:r>
        <w:t>Этот исторический деятель принимал участие в разработке важнейших государственных преобразований, разработал проект создания Государственного совета Российской империи, но оказался в опале императора и был отправлен в отставку.</w:t>
      </w:r>
    </w:p>
    <w:p>
      <w:pPr>
        <w:ind w:left="0" w:right="0"/>
      </w:pPr>
      <w:r/>
      <w:r>
        <w:t>1. Укажите год, когда был учреждён Государственный совет Российской империи.</w:t>
        <w:br/>
      </w:r>
      <w:r>
        <w:t>2. Назовите российского реформатора, разработавшего проект создания Государственного совета Российской империи.</w:t>
        <w:br/>
      </w:r>
      <w:r>
        <w:t>3. Почему известный реформатор был отправлен в отставку? Укажите одну причину.</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