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День был жаркий. В трёх верстах от станции *** стало накрапывать, и через минуту проливной дождь вымочил меня до последней нитки. По приезде на станцию  — первая забота была поскорее переодеться, вторая  — спросить себе чаю. «Эй, Дуня!  — закричал смотритель.  — Поставь самовар да сходи за сливками». При сих словах вышла из-за перегородки девочка лет четырнадцати и побежала в сени. Красота её меня поразила. «Это твоя дочка?»  — спросил я смотрителя. «Дочка-с,  — отвечал он с видом довольного самолюбия,  — да такая разумная, такая проворная, вся в покойницу мать». Тут он принялся переписывать мою подорожную, а я занялся рассмотрением картинок, украшавших его смиренную, но опрятную обитель. Они изображали историю блудного сына. В первой почтенный старик в колпаке и шлафорке отпускает беспокойного юношу, который поспешно принимает его благословение и мешок с деньгами. В другой яркими чертами изображено развратное поведение молодого человека: он сидит за столом, окружённый ложными друзьями и бесстыдными женщинами. Далее, промотавшийся юноша, в рубище и в треугольной шляпе, пасёт свиней и разделяет с ними трапезу; в его лице изображены глубокая печаль и раскаяние. Наконец представлено возвращение его к отцу; добрый старик в том же колпаке и шлафорке выбегает к нему навстречу: блудный сын стоит на коленах; в перспективе повар убивает упитанного тельца, и старший брат вопрошает слуг о причине таковой радости. Под каждой картинкой прочёл я приличные немецкие стихи. Всё это доныне сохранилось в моей памяти, так же как и горшки с бальзамином, и кровать с пёстрой занавескою, и прочие предметы, меня в то время окружавшие. Вижу, как теперь, самого хозяина, человека лет пятидесяти, свежего и бодрого, и его длинный зелёный сер-тук с тремя медалями на полинялых лентах.</w:t>
        <w:br/>
      </w:r>
      <w:r>
        <w:t xml:space="preserve">         Не успел я расплатиться со старым моим ямщиком, как Дуня возвратилась с самоваром. Маленькая кокетка со второго взгляда заметила впечатление, произведённое ею на меня; она потупила большие голубые глаза; я стал с нею разговаривать, она отвечала мне безо всякой робости, как девушка, видевшая свет. Я предложил отцу её стакан пуншу; Дуне подал я чашку чаю, и мы втроём начали беседовать, как будто век были знакомы.</w:t>
        <w:br/>
      </w:r>
      <w:r>
        <w:t xml:space="preserve">         Лошади были давно готовы, а мне всё не хотелось расстаться со смотрителем и его дочкой. Наконец я с ними простился; отец пожелал мне доброго пути, а дочь проводила до телеги.</w:t>
      </w:r>
    </w:p>
    <w:p>
      <w:pPr>
        <w:ind w:left="0" w:right="0"/>
        <w:jc w:val="right"/>
      </w:pPr>
      <w:r/>
      <w:r>
        <w:rPr>
          <w:i/>
        </w:rPr>
        <w:t>А. С. Пушкин «Станционный смотритель»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 Что в облике и поведении Дуни привлекло внимание рассказчика?</w:t>
      </w:r>
    </w:p>
    <w:p>
      <w:pPr>
        <w:ind w:left="0" w:right="0"/>
      </w:pPr>
      <w:r>
        <w:br/>
      </w:r>
      <w:r>
        <w:t>1.2. Почему столь большое внимание в данном фрагменте уделено картинкам, изображающим историю блудного сына?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 Выберите другой фрагмент рассказа, где есть описание смотрителя. На основе этого фрагмента проанализируйте отношение Самсона Вырина к дочери.</w:t>
      </w:r>
    </w:p>
    <w:p>
      <w:pPr>
        <w:ind w:left="0" w:right="0"/>
      </w:pPr>
      <w:r/>
    </w:p>
    <w:p>
      <w:pPr>
        <w:ind w:left="0" w:right="0"/>
      </w:pPr>
      <w:r/>
      <w:r>
        <w:t>2.2. Выберите другой фрагмент рассказа, в котором маленький человек Вырин оказывается в несвойственной ему обстановке. Проанализируйте поведение героя в сложившейся ситуации.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ТВОРЧЕСТВО</w:t>
      </w:r>
    </w:p>
    <w:p>
      <w:pPr>
        <w:ind w:left="2835" w:right="0"/>
      </w:pPr>
      <w:r/>
      <w:r>
        <w:t>Бывает так: какая-то истома;</w:t>
        <w:br/>
      </w:r>
      <w:r>
        <w:t>В ушах не умолкает бой часов;</w:t>
        <w:br/>
      </w:r>
      <w:r>
        <w:t>Вдали раскат стихающего грома.</w:t>
        <w:br/>
      </w:r>
      <w:r>
        <w:t>Неузнанных и пленных голосов</w:t>
        <w:br/>
      </w:r>
      <w:r>
        <w:t>Мне чудятся и жалобы и стоны,</w:t>
        <w:br/>
      </w:r>
      <w:r>
        <w:t>Сужается какой-то тайный круг,</w:t>
        <w:br/>
      </w:r>
      <w:r>
        <w:t>Но в этой бездне шёпотов и звонов</w:t>
        <w:br/>
      </w:r>
      <w:r>
        <w:t>Встаёт один, всё победивший звук.</w:t>
        <w:br/>
      </w:r>
      <w:r>
        <w:t>Так вкруг него непоправимо тихо,</w:t>
        <w:br/>
      </w:r>
      <w:r>
        <w:t>Что слышно, как в лесу растёт трава,</w:t>
        <w:br/>
      </w:r>
      <w:r>
        <w:t>Как по земле идёт с котомкой лихо…</w:t>
        <w:br/>
      </w:r>
      <w:r>
        <w:t>Но вот уже послышались слова</w:t>
        <w:br/>
      </w:r>
      <w:r>
        <w:t>И лёгких рифм сигнальные звоночки, –</w:t>
        <w:br/>
      </w:r>
      <w:r>
        <w:t>Тогда я начинаю понимать,</w:t>
        <w:br/>
      </w:r>
      <w:r>
        <w:t>И просто продиктованные строчки</w:t>
        <w:br/>
      </w:r>
      <w:r>
        <w:t>Ложатся в белоснежную тетрадь.</w:t>
      </w:r>
    </w:p>
    <w:p>
      <w:pPr>
        <w:ind w:left="2835" w:right="0"/>
        <w:jc w:val="right"/>
      </w:pPr>
      <w:r/>
      <w:r>
        <w:rPr>
          <w:i/>
        </w:rPr>
        <w:t>(А.А. Ахматова, 1936)</w:t>
      </w:r>
    </w:p>
    <w:p>
      <w:pPr>
        <w:ind w:left="2835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 Как название приведённого стихотворения А.А. Ахматовой связано с его содержанием?</w:t>
      </w:r>
    </w:p>
    <w:p>
      <w:pPr>
        <w:ind w:left="0" w:right="0"/>
      </w:pPr>
      <w:r/>
    </w:p>
    <w:p>
      <w:pPr>
        <w:ind w:left="0" w:right="0"/>
      </w:pPr>
      <w:r/>
      <w:r>
        <w:t>3.2. Какую роль звуковые образы играют в стихотворении А.А. Ахматовой «Творчество»?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 Сопоставьте стихотворение А.А. Ахматовой «Творчество» с приведённым ниже фрагментом стихотворения А.С. Пушкина «Осень». В чём схожи представленные в них описания творческого процесса?</w:t>
      </w:r>
    </w:p>
    <w:p>
      <w:pPr>
        <w:ind w:left="2835" w:right="0"/>
      </w:pPr>
      <w:r/>
    </w:p>
    <w:p>
      <w:pPr>
        <w:ind w:left="2268" w:right="0"/>
      </w:pPr>
      <w:r/>
      <w:r>
        <w:t xml:space="preserve">              ОСЕНЬ (фрагмент)</w:t>
        <w:br/>
      </w:r>
      <w:r>
        <w:t>VIII</w:t>
        <w:br/>
      </w:r>
      <w:r>
        <w:t>И с каждой осенью я расцветаю вновь;</w:t>
        <w:br/>
      </w:r>
      <w:r>
        <w:t>Здоровью моему полезен русской холод;</w:t>
        <w:br/>
      </w:r>
      <w:r>
        <w:t>К привычкам бытия вновь чувствую любовь:</w:t>
        <w:br/>
      </w:r>
      <w:r>
        <w:t>Чредой слетает сон, чредой находит голод;</w:t>
        <w:br/>
      </w:r>
      <w:r>
        <w:t>Легко и радостно играет в сердце кровь,</w:t>
        <w:br/>
      </w:r>
      <w:r>
        <w:t>Желания кипят – я снова счастлив, молод,</w:t>
        <w:br/>
      </w:r>
      <w:r>
        <w:t>Я снова жизни полн – таков мой организм</w:t>
        <w:br/>
      </w:r>
      <w:r>
        <w:t>(Извольте мне простить ненужный прозаизм).</w:t>
        <w:br/>
      </w:r>
      <w:r>
        <w:t>IX</w:t>
        <w:br/>
      </w:r>
      <w:r>
        <w:t>Ведут ко мне коня; в раздолии открытом,</w:t>
        <w:br/>
      </w:r>
      <w:r>
        <w:t>Махая гривою, он всадника несёт,</w:t>
        <w:br/>
      </w:r>
      <w:r>
        <w:t>И звонко под его блистающим копытом</w:t>
        <w:br/>
      </w:r>
      <w:r>
        <w:t>Звенит промёрзлый дол и трескается лёд.</w:t>
        <w:br/>
      </w:r>
      <w:r>
        <w:t>Но гаснет краткий день, и в камельке</w:t>
      </w:r>
      <w:r>
        <w:rPr>
          <w:vertAlign w:val="superscript"/>
        </w:rPr>
        <w:t>1</w:t>
      </w:r>
      <w:r>
        <w:t xml:space="preserve"> забытом</w:t>
        <w:br/>
      </w:r>
      <w:r>
        <w:t>Огонь опять горит – то яркий свет лиёт,</w:t>
        <w:br/>
      </w:r>
      <w:r>
        <w:t>То тлеет медленно – а я пред ним читаю</w:t>
        <w:br/>
      </w:r>
      <w:r>
        <w:t>Иль думы долгие в душе моей питаю.</w:t>
        <w:br/>
      </w:r>
      <w:r>
        <w:t>X</w:t>
        <w:br/>
      </w:r>
      <w:r>
        <w:t>И забываю мир – и в сладкой тишине</w:t>
        <w:br/>
      </w:r>
      <w:r>
        <w:t>Я сладко усыплен моим воображеньем,</w:t>
        <w:br/>
      </w:r>
      <w:r>
        <w:t>И пробуждается поэзия во мне:</w:t>
        <w:br/>
      </w:r>
      <w:r>
        <w:t>Душа стесняется лирическим волненьем,</w:t>
        <w:br/>
      </w:r>
      <w:r>
        <w:t>Трепещет и звучит, и ищет, как во сне,</w:t>
        <w:br/>
      </w:r>
      <w:r>
        <w:t>Излиться наконец свободным проявленьем –</w:t>
        <w:br/>
      </w:r>
      <w:r>
        <w:t>И тут ко мне идёт незримый рой гостей,</w:t>
        <w:br/>
      </w:r>
      <w:r>
        <w:t>Знакомцы давние, плоды мечты моей.</w:t>
        <w:br/>
      </w:r>
      <w:r>
        <w:t>XI</w:t>
        <w:br/>
      </w:r>
      <w:r>
        <w:t>И мысли в голове волнуются в отваге,</w:t>
        <w:br/>
      </w:r>
      <w:r>
        <w:t>И рифмы лёгкие навстречу им бегут,</w:t>
        <w:br/>
      </w:r>
      <w:r>
        <w:t>И пальцы просятся к перу, перо к бумаге,</w:t>
        <w:br/>
      </w:r>
      <w:r>
        <w:t>Минута – и стихи свободно потекут.</w:t>
        <w:br/>
      </w:r>
      <w:r>
        <w:t>Так дремлет недвижим корабль в недвижной влаге,</w:t>
        <w:br/>
      </w:r>
      <w:r>
        <w:t>Но чу! – матросы вдруг кидаются, ползут</w:t>
        <w:br/>
      </w:r>
      <w:r>
        <w:t>Вверх, вниз – и паруса надулись, ветра полны;</w:t>
        <w:br/>
      </w:r>
      <w:r>
        <w:t>Громада двинулась и рассекает волны.</w:t>
        <w:br/>
      </w:r>
      <w:r>
        <w:t>XII</w:t>
        <w:br/>
      </w:r>
      <w:r>
        <w:t>Плывёт. Куда ж нам плыть?..</w:t>
      </w:r>
    </w:p>
    <w:p>
      <w:pPr>
        <w:ind w:left="6236" w:right="0"/>
        <w:jc w:val="both"/>
      </w:pPr>
      <w:r/>
      <w:r>
        <w:rPr>
          <w:i/>
        </w:rPr>
        <w:t>(А.С. Пушкин, 1833)</w:t>
      </w:r>
    </w:p>
    <w:p>
      <w:pPr>
        <w:ind w:left="0" w:right="0"/>
      </w:pPr>
      <w:r/>
      <w:r>
        <w:t>________________________</w:t>
        <w:br/>
      </w:r>
      <w:r>
        <w:rPr>
          <w:vertAlign w:val="superscript"/>
        </w:rPr>
        <w:t>1</w:t>
      </w:r>
      <w:r>
        <w:t xml:space="preserve"> Камелёк – небольшой очаг, камин.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Какую роль сыграла в судьбе Андрея Соколова встреча с Ваней? (По рассказу М. А. Шолохова «Судьба человека».)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Почему А. С. Грибоедов назвал свою пьесу «Горе от ума» комедией?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Как в поэме М. Ю. Лермонтова «Мцыри» раскрывается тема жизни и смерти?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Как описание пения крестьян связано с темой Родины в рассказе И.А. Бунина «Косцы»?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Человеку важно, чтобы его понимали… (На основе анализа одного произведения отечественной или зарубежной литературы XX в.– начала XXI в.)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