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ОБЩЕСТВОЗНАНИЮ</w:t>
      </w:r>
    </w:p>
    <w:p>
      <w:pPr>
        <w:ind w:left="0" w:right="0"/>
        <w:jc w:val="center"/>
      </w:pPr>
      <w:r>
        <w:br/>
      </w:r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состоит из двух частей, включающих в себя 25 заданий. Ч асть 1 с одержит 1 6 з аданий с к ратким о тветом. Ч асть 2 содержит 9 заданий с развёрнутым ответом.</w:t>
        <w:br/>
      </w:r>
      <w:r>
        <w:t xml:space="preserve">         На выполнение тренировочной работы по обществознанию отводится 3 часа 30 минут (210 минут).</w:t>
        <w:br/>
      </w:r>
      <w:r>
        <w:t xml:space="preserve">         Ответом к заданиям части 1 (1–16) является последовательность цифр. Свой ответ запишите в поле ответа в тексте работы.</w:t>
        <w:br/>
      </w:r>
      <w:r>
        <w:t xml:space="preserve">         Задания части 2 (17–25) требуют полного ответа (дать объяснение, описание или обоснование; высказать и аргументировать собственное мнение). Укажите на чистом листе номер задания и запишите его полное решение.</w:t>
        <w:br/>
      </w:r>
      <w:r>
        <w:t xml:space="preserve">         Все ответы записывайте яркими чёрными чернилами. Допускается использование гелевой или капиллярной ручек.</w:t>
        <w:br/>
      </w:r>
      <w:r>
        <w:t xml:space="preserve">         При выполнении заданий можно пользоваться черновиком.</w:t>
        <w:br/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1–16 является последовательность цифр. Запишите ответы в поля ответов в тексте работы.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Ниже приведён ряд терминов. Все они, за исключением двух, относятся к формам познания.</w:t>
      </w:r>
    </w:p>
    <w:p>
      <w:pPr>
        <w:ind w:left="0" w:right="0"/>
      </w:pPr>
      <w:r/>
      <w:r>
        <w:rPr>
          <w:i/>
        </w:rPr>
        <w:t>1) доказательство; 2) представление; 3) аналогия; 4) восприятие; 5) ощущение; 6) понятие.</w:t>
      </w:r>
    </w:p>
    <w:p>
      <w:pPr>
        <w:ind w:left="0" w:right="0"/>
      </w:pPr>
      <w:r/>
      <w:r>
        <w:t>Найдите два понятия, «выпадающие» из общего ряда, и запишите в таблицу цифры, под которыми они указаны.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Выберите верные суждения о мировоззрении и запишите цифры, под которыми они указаны.</w:t>
      </w:r>
    </w:p>
    <w:p>
      <w:pPr>
        <w:ind w:left="0" w:right="0"/>
      </w:pPr>
      <w:r/>
      <w:r>
        <w:t>1) Основой мировоззрения являются убеждения, идеалы и принципы человека.</w:t>
        <w:br/>
      </w:r>
      <w:r>
        <w:t>2) Социальный статус человека не влияет на его мировоззрение.</w:t>
        <w:br/>
      </w:r>
      <w:r>
        <w:t>3) Мировоззрение отражается на привычках и поведении человека.</w:t>
        <w:br/>
      </w:r>
      <w:r>
        <w:t>4) Мировоззрение всегда носит индивидуальный характер.</w:t>
        <w:br/>
      </w:r>
      <w:r>
        <w:t>5) Мировоззрение тесно связано с переживаемыми обществом стадиями развития.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характеристиками и типами культуры: к каждой позиции, данной в первом столбце, подберите соответствующую позицию из второго столбца.</w:t>
      </w:r>
    </w:p>
    <w:tbl>
      <w:tblPr>
        <w:tblStyle w:val="Table-00-border-018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6150"/>
            <w:vAlign w:val="top"/>
          </w:tcPr>
          <w:p>
            <w:pPr>
              <w:jc w:val="center"/>
            </w:pPr>
            <w:r/>
            <w:r>
              <w:t>ХАРАКТЕРИСТИКА</w:t>
            </w:r>
          </w:p>
        </w:tc>
        <w:tc>
          <w:tcPr>
            <w:tcW w:type="dxa" w:w="2925"/>
            <w:vAlign w:val="top"/>
          </w:tcPr>
          <w:p>
            <w:pPr>
              <w:jc w:val="center"/>
            </w:pPr>
            <w:r/>
            <w:r>
              <w:t>ТИП КУЛЬТУРЫ</w:t>
            </w:r>
          </w:p>
        </w:tc>
      </w:tr>
      <w:tr>
        <w:tc>
          <w:tcPr>
            <w:tcW w:type="dxa" w:w="6150"/>
            <w:vAlign w:val="top"/>
          </w:tcPr>
          <w:p>
            <w:r/>
            <w:r>
              <w:t>А) включает легенды, мифы, сказания, танцы, произведения музыкального и прикладного искусства</w:t>
              <w:br/>
            </w:r>
            <w:r>
              <w:t>Б) учитывает вкусы и усреднённые потребности представителей различных слоёв общества</w:t>
              <w:br/>
            </w:r>
            <w:r>
              <w:t>В) воспринимается с пониманием преимущественно среди знатоков искусства</w:t>
              <w:br/>
            </w:r>
            <w:r>
              <w:t>Г) воплощает и передаёт исторически сложившиеся в общественном сознании каноны, символы и представления о прекрасном</w:t>
              <w:br/>
            </w:r>
            <w:r>
              <w:t>Д) появляется в условиях индустриального общества при распространении рыночных отношений на сферу культуры</w:t>
            </w:r>
          </w:p>
        </w:tc>
        <w:tc>
          <w:tcPr>
            <w:tcW w:type="dxa" w:w="2925"/>
            <w:vAlign w:val="top"/>
          </w:tcPr>
          <w:p>
            <w:r/>
            <w:r>
              <w:t>1) массовая</w:t>
              <w:br/>
            </w:r>
            <w:r>
              <w:t>2) элитарная</w:t>
              <w:br/>
            </w:r>
            <w:r>
              <w:t>3) народная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Д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При обсуждении проблем социальной динамики участники научной конференции обратили внимание на противоречивость общественного прогресса. Найдите в приведённом списке подтверждения указанной особенности и запишите цифры, под которыми указаны эти подтверждения.</w:t>
      </w:r>
    </w:p>
    <w:p>
      <w:pPr>
        <w:ind w:left="0" w:right="0"/>
      </w:pPr>
      <w:r/>
      <w:r>
        <w:t>1) современный мир характеризуется как целостная система</w:t>
        <w:br/>
      </w:r>
      <w:r>
        <w:t>2) страны мира находятся на разных стадиях общественного развития</w:t>
        <w:br/>
      </w:r>
      <w:r>
        <w:t>3) возрастает роль информации, знаний и информационных технологий в жизни людей</w:t>
        <w:br/>
      </w:r>
      <w:r>
        <w:t>4) изменения в разных сферах жизни общества могут быть разнонаправленными</w:t>
        <w:br/>
      </w:r>
      <w:r>
        <w:t>5) сохраняется воздействие природы на жизнь общества</w:t>
        <w:br/>
      </w:r>
      <w:r>
        <w:t>6) прогресс науки и техники имеет неоднозначные последствия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Выберите верные суждения о видах безработицы и запишите цифры, под которыми они указаны.</w:t>
      </w:r>
    </w:p>
    <w:p>
      <w:pPr>
        <w:ind w:left="0" w:right="0"/>
      </w:pPr>
      <w:r/>
      <w:r>
        <w:t>1) Структурная безработица распространяется только на работников, занятых в финансовой сфере.</w:t>
        <w:br/>
      </w:r>
      <w:r>
        <w:t>2) Примером циклической безработицы является потеря работы в период экономического кризиса.</w:t>
        <w:br/>
      </w:r>
      <w:r>
        <w:t>3) Ситуация, когда безработный гражданин уволился и находится в поиске нового места работы с более высокой заработной платой, характеризует фрикционную безработицу.</w:t>
        <w:br/>
      </w:r>
      <w:r>
        <w:t>4) В ситуации скрытой безработицы работники не участвуют в трудовых отношениях и не получают заработной платы, но официально остаются занятыми и сохраняют свое место работы.</w:t>
        <w:br/>
      </w:r>
      <w:r>
        <w:t>5) Фрикционная безработица непосредственно связана с изменениями в экономике при модернизации производства.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экономическими проблемами и разделами экономической теории: к каждой позиции, данной в первом столбце, одберите соответствующую позицию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6645"/>
            <w:vAlign w:val="top"/>
          </w:tcPr>
          <w:p>
            <w:pPr>
              <w:pStyle w:val="afa"/>
              <w:jc w:val="center"/>
            </w:pPr>
            <w:r/>
            <w:r>
              <w:t>ЭКОНОМИЧЕСКИЕ ПРОБЛЕМЫ</w:t>
            </w:r>
          </w:p>
        </w:tc>
        <w:tc>
          <w:tcPr>
            <w:tcW w:type="dxa" w:w="2430"/>
            <w:vAlign w:val="top"/>
          </w:tcPr>
          <w:p>
            <w:pPr>
              <w:pStyle w:val="afa"/>
              <w:jc w:val="center"/>
            </w:pPr>
            <w:r/>
            <w:r>
              <w:t>РАЗДЕЛ ЭКОНОМИЧЕСКОЙ</w:t>
              <w:br/>
            </w:r>
            <w:r>
              <w:t>ТЕОРИИ</w:t>
            </w:r>
          </w:p>
        </w:tc>
      </w:tr>
      <w:tr>
        <w:tc>
          <w:tcPr>
            <w:tcW w:type="dxa" w:w="6645"/>
            <w:vAlign w:val="top"/>
          </w:tcPr>
          <w:p>
            <w:pPr>
              <w:pStyle w:val="afa"/>
            </w:pPr>
            <w:r/>
            <w:r>
              <w:t>А) причины инфляции и методы борьбы с ней</w:t>
              <w:br/>
            </w:r>
            <w:r>
              <w:t>Б) неравномерность экономического развития различных регионов мира</w:t>
              <w:br/>
            </w:r>
            <w:r>
              <w:t>В) причины снижения спроса на отдельные товары и услуги</w:t>
              <w:br/>
            </w:r>
            <w:r>
              <w:t>Г) влияние налогообложения на экономический рост</w:t>
              <w:br/>
            </w:r>
            <w:r>
              <w:t>Д) снижение пассажиропотока на отдельных направлениях авиаперевозок</w:t>
            </w:r>
          </w:p>
        </w:tc>
        <w:tc>
          <w:tcPr>
            <w:tcW w:type="dxa" w:w="2430"/>
            <w:vAlign w:val="top"/>
          </w:tcPr>
          <w:p>
            <w:pPr>
              <w:pStyle w:val="afa"/>
            </w:pPr>
            <w:r/>
            <w:r>
              <w:t>1) микроэкономика</w:t>
              <w:br/>
            </w:r>
            <w:r>
              <w:t>2) макроэкономика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Д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Факты свидетельствуют о росте инфляции в стране Z. Найдите в приведённом ниже списке возможные причины инфляции спроса. Запишите цифры, под которыми они указаны.</w:t>
      </w:r>
    </w:p>
    <w:p>
      <w:pPr>
        <w:ind w:left="0" w:right="0"/>
      </w:pPr>
      <w:r/>
      <w:r>
        <w:t>1) повышение цен производителем при выпуске товаров более высокого качества</w:t>
        <w:br/>
      </w:r>
      <w:r>
        <w:t>2) изменение величины спроса на сезонные товары</w:t>
        <w:br/>
      </w:r>
      <w:r>
        <w:t>3) опережающий рост доходов населения по сравнению с ростом объёма производства товаров и услуг</w:t>
        <w:br/>
      </w:r>
      <w:r>
        <w:t>4) ускоренное увеличение денежной массы для покрытия дефицита государственного бюджета</w:t>
        <w:br/>
      </w:r>
      <w:r>
        <w:t>5) повышение затрат на выпуск единицы продукции</w:t>
        <w:br/>
      </w:r>
      <w:r>
        <w:t>6) отставание роста производительности труда от повышения заработной платы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Выберите верные суждения о социальных конфликтах и их классификации и запишите цифры, под которыми они указаны.</w:t>
      </w:r>
    </w:p>
    <w:p>
      <w:pPr>
        <w:ind w:left="0" w:right="0"/>
      </w:pPr>
      <w:r/>
      <w:r>
        <w:t>1) Социальные конфликты могут разрешать противоречия между социальными общностями или группами.</w:t>
        <w:br/>
      </w:r>
      <w:r>
        <w:t>2) К причинам социальных конфликтов относится неравный доступ к различным социальным благам.</w:t>
        <w:br/>
      </w:r>
      <w:r>
        <w:t>3) К деструктивным (разрушительным) функциям социальных конфликтов относят выявление позиций, интересов и целей сторон.</w:t>
        <w:br/>
      </w:r>
      <w:r>
        <w:t>4) По масштабу выделяют глобальные, региональные, локальные конфликты.</w:t>
        <w:br/>
      </w:r>
      <w:r>
        <w:t>5) Социальные конфликты по длительности протекания делятся на мирные и немирные.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В ходе социологических опросов граждан страны Z, проводившихся в 2003 и 2013 гг., им з адавали вопрос: «В чём, н а в аш в згляд, д олжна з аключаться поддержка семьи государством?» Полученные результаты (в % от числа)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648325" cy="14192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14192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Найдите в приведённом списке выводы, которые можно сделать на основе диаграммы, и запишите цифры, под которыми они указаны.</w:t>
      </w:r>
    </w:p>
    <w:p>
      <w:pPr>
        <w:ind w:left="0" w:right="0"/>
      </w:pPr>
      <w:r/>
      <w:r>
        <w:t>1) В 2003 г. большая часть опрошенных, чем в 2013-м, нуждалась в выплате регулярных денежных пособий.</w:t>
        <w:br/>
      </w:r>
      <w:r>
        <w:t>2) Четверть опрошенных в 2003 г. считала, что государство должно помогать молодым семьям в приобретении жилья.</w:t>
        <w:br/>
      </w:r>
      <w:r>
        <w:t>3) Равные доли опрошенных в 2003 г. считали, что государство должно помогать в покупке жилья и развитии сети дошкольных учреждений.</w:t>
        <w:br/>
      </w:r>
      <w:r>
        <w:t>4) Примерно треть опрошенных в 2013 г. указывала на особую важность создания рабочих мест в регионах.</w:t>
        <w:br/>
      </w:r>
      <w:r>
        <w:t>5) Более половины опрошенных в 2013 г. заявили о необходимости развития сети дошкольных учреждений.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Выберите верные суждения о субъектах политики и запишите цифры, под которыми они указаны.</w:t>
      </w:r>
    </w:p>
    <w:p>
      <w:pPr>
        <w:ind w:left="0" w:right="0"/>
      </w:pPr>
      <w:r/>
      <w:r>
        <w:t>1) Политическая деятельность – это социальная активность общественных групп и отдельных лиц, связанная с завоеванием, сохранением и использованием государственной власти.</w:t>
        <w:br/>
      </w:r>
      <w:r>
        <w:t>2) Начиная с 14 лет граждане могут принимать участие в политической деятельности в качестве членов политических партий.</w:t>
        <w:br/>
      </w:r>
      <w:r>
        <w:t>3) Политическая деятельность может опираться на экономические, социальные, информационные и силовые ресурсы.</w:t>
        <w:br/>
      </w:r>
      <w:r>
        <w:t>4) В отличие от политических организаций, политических элит и политических лидеров, субъектами политической деятельности не являются социальные общности и группы.</w:t>
        <w:br/>
      </w:r>
      <w:r>
        <w:t>5) Прямая демократия – одна из форм участия рядовых граждан в политике.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Конституция провозглашает государство М унитарной демократической республикой с парламентской формой правления. Какие из приведённых признаков характеризуют политический режим в государстве М? Запишите цифры, под которыми они указаны.</w:t>
      </w:r>
    </w:p>
    <w:p>
      <w:pPr>
        <w:ind w:left="0" w:right="0"/>
      </w:pPr>
      <w:r/>
      <w:r>
        <w:t>1) Все территориальные образования имеют одинаковый статус.</w:t>
        <w:br/>
      </w:r>
      <w:r>
        <w:t>2) В государстве регулярно проходят выборы в органы местного самоуправления на альтернативной основе.</w:t>
        <w:br/>
      </w:r>
      <w:r>
        <w:t>3) В государстве свободно действуют оппозиционные партии.</w:t>
        <w:br/>
      </w:r>
      <w:r>
        <w:t>4) Правительство несёт ответственность перед парламентом.</w:t>
        <w:br/>
      </w:r>
      <w:r>
        <w:t>5) В государстве соблюдаются гражданские и политические права граждан.</w:t>
        <w:br/>
      </w:r>
      <w:r>
        <w:t>6) Правительство формирует лидер победившей на выборах политической партии.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Что из перечисленного относится к конституционным обязанностям гражданина РФ? Запишите цифры, под которыми они указаны.</w:t>
      </w:r>
    </w:p>
    <w:p>
      <w:pPr>
        <w:ind w:left="0" w:right="0"/>
      </w:pPr>
      <w:r/>
      <w:r>
        <w:t>1) участие в культурной жизни и пользование учреждениями культуры</w:t>
        <w:br/>
      </w:r>
      <w:r>
        <w:t>2) участие в управлении делами государства</w:t>
        <w:br/>
      </w:r>
      <w:r>
        <w:t>3) бережное отношение к природным богатствам</w:t>
        <w:br/>
      </w:r>
      <w:r>
        <w:t>4) защита своих прав и свобод</w:t>
        <w:br/>
      </w:r>
      <w:r>
        <w:t>5) сохранение исторического и культурного наследия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предметами ведения и субъектами государственной власти Российской Федерации, к ведению которых они относятся: к каждой позиции, данной в первом столбце, подберите соответствующую позицию из второго столбца.</w:t>
      </w:r>
    </w:p>
    <w:tbl>
      <w:tblPr>
        <w:tblStyle w:val="Table-00-border-018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265"/>
            <w:vAlign w:val="top"/>
          </w:tcPr>
          <w:p>
            <w:pPr>
              <w:jc w:val="center"/>
            </w:pPr>
            <w:r/>
            <w:r>
              <w:t>ПОЛНОМОЧИЕ</w:t>
            </w:r>
          </w:p>
        </w:tc>
        <w:tc>
          <w:tcPr>
            <w:tcW w:type="dxa" w:w="3810"/>
            <w:vAlign w:val="top"/>
          </w:tcPr>
          <w:p>
            <w:pPr>
              <w:jc w:val="center"/>
            </w:pPr>
            <w:r/>
            <w:r>
              <w:t>СУБЪЕКТ ГОСУДАРСТВЕННОЙ ВЛАСТИ РФ</w:t>
            </w:r>
          </w:p>
        </w:tc>
      </w:tr>
      <w:tr>
        <w:tc>
          <w:tcPr>
            <w:tcW w:type="dxa" w:w="5265"/>
            <w:vAlign w:val="top"/>
          </w:tcPr>
          <w:p>
            <w:r/>
            <w:r>
              <w:t>А) внешнеэкономические отношения</w:t>
              <w:br/>
            </w:r>
            <w:r>
              <w:t>Б) защита семьи, материнства, отцовства и детства</w:t>
              <w:br/>
            </w:r>
            <w:r>
              <w:t>В) определение статуса и защита государственной границы</w:t>
              <w:br/>
            </w:r>
            <w:r>
              <w:t>Г) адвокатура и нотариат</w:t>
              <w:br/>
            </w:r>
            <w:r>
              <w:t>Д) федеральная государственная собственность и управление ею</w:t>
            </w:r>
          </w:p>
        </w:tc>
        <w:tc>
          <w:tcPr>
            <w:tcW w:type="dxa" w:w="3810"/>
            <w:vAlign w:val="top"/>
          </w:tcPr>
          <w:p>
            <w:r/>
            <w:r>
              <w:t>1) совместно федеральный центр и субъекты Российской Федерации</w:t>
              <w:br/>
            </w:r>
            <w:r>
              <w:t>2) только федеральный центр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Д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Выберите верные суждения о конституционных правах и обязанностях человека и гражданина Российской Федерации и запишите цифры, под которыми они указаны.</w:t>
      </w:r>
    </w:p>
    <w:p>
      <w:pPr>
        <w:ind w:left="0" w:right="0"/>
      </w:pPr>
      <w:r/>
      <w:r>
        <w:t>1) Конституционные права, свободы и обязанности – компонент правового статуса человека и гражданина в Российской Федерации.</w:t>
        <w:br/>
      </w:r>
      <w:r>
        <w:t>2) К гражданским (личным) правам относится право избирать и быть избранным в высшие органы государственной власти.</w:t>
        <w:br/>
      </w:r>
      <w:r>
        <w:t>3) К обязанностям граждан Российской Федерации относится альтернативная гражданская служба.</w:t>
        <w:br/>
      </w:r>
      <w:r>
        <w:t>4) В Российской Федерации законодательно закрепляется право граждан на объединение.</w:t>
        <w:br/>
      </w:r>
      <w:r>
        <w:t>5) В Российской Федерации каждый имеет право выбирать и распространять религиозные и иные убеждения и действовать в соответствии с ними.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участниками процессуальных отношений и видом процессуальных отношений: к каждой позиции, данной в первом столбце, подберите соответствующую позицию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665"/>
            <w:vAlign w:val="top"/>
          </w:tcPr>
          <w:p>
            <w:pPr>
              <w:pStyle w:val="afa"/>
              <w:jc w:val="center"/>
            </w:pPr>
            <w:r/>
            <w:r>
              <w:t>УЧАСТНИК</w:t>
            </w:r>
          </w:p>
        </w:tc>
        <w:tc>
          <w:tcPr>
            <w:tcW w:type="dxa" w:w="4410"/>
            <w:vAlign w:val="top"/>
          </w:tcPr>
          <w:p>
            <w:pPr>
              <w:pStyle w:val="afa"/>
              <w:jc w:val="center"/>
            </w:pPr>
            <w:r/>
            <w:r>
              <w:t>ВИД ПРОЦЕССУЛЬНЫХ ОТНОШЕНИЙ</w:t>
            </w:r>
          </w:p>
        </w:tc>
      </w:tr>
      <w:tr>
        <w:tc>
          <w:tcPr>
            <w:tcW w:type="dxa" w:w="4665"/>
            <w:vAlign w:val="top"/>
          </w:tcPr>
          <w:p>
            <w:pPr>
              <w:pStyle w:val="afa"/>
            </w:pPr>
            <w:r/>
            <w:r>
              <w:t>А) подсудимый</w:t>
              <w:br/>
            </w:r>
            <w:r>
              <w:t>Б) истец</w:t>
              <w:br/>
            </w:r>
            <w:r>
              <w:t>В) потерпевший</w:t>
              <w:br/>
            </w:r>
            <w:r>
              <w:t>Г) защитник</w:t>
              <w:br/>
            </w:r>
            <w:r>
              <w:t>Д) ответчик</w:t>
            </w:r>
          </w:p>
        </w:tc>
        <w:tc>
          <w:tcPr>
            <w:tcW w:type="dxa" w:w="4410"/>
            <w:vAlign w:val="top"/>
          </w:tcPr>
          <w:p>
            <w:pPr>
              <w:pStyle w:val="afa"/>
            </w:pPr>
            <w:r/>
            <w:r>
              <w:t>1) Гражданский процесс</w:t>
              <w:br/>
            </w:r>
            <w:r>
              <w:t>2) Уголовный процесс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Д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Водитель с 15-летним стажем превысил ограничение скорости на трассе и был привлечён к юридической ответственности сотрудниками ДПС. Найдите в приведённом ниже списке позиции, которые отражают правовую оценку данной ситуации. Запишите цифры, под которыми они указаны.</w:t>
      </w:r>
    </w:p>
    <w:p>
      <w:pPr>
        <w:ind w:left="0" w:right="0"/>
      </w:pPr>
      <w:r/>
      <w:r>
        <w:t>1) частное право</w:t>
        <w:br/>
      </w:r>
      <w:r>
        <w:t>2) административное правонарушение</w:t>
        <w:br/>
      </w:r>
      <w:r>
        <w:t>3) штраф</w:t>
        <w:br/>
      </w:r>
      <w:r>
        <w:t>4) уголовное преступление</w:t>
        <w:br/>
      </w:r>
      <w:r>
        <w:t>5) возмещение ущерба</w:t>
        <w:br/>
      </w:r>
      <w:r>
        <w:t>6) дисциплинарный проступок</w:t>
        <w:br/>
        <w:br/>
      </w:r>
      <w:r>
        <w:t>Ответ: ___________________________.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записи ответов на задания этой части (17–25) используйте отдельный лист. Запишите сначала номер задания (17, 18 и т. д.), а затем – развёрнутый ответ на него. Ответы записывайте чётко и разборчиво.</w:t>
            </w:r>
          </w:p>
          <w:p>
            <w:pPr>
              <w:ind w:left="0" w:right="0"/>
            </w:pPr>
            <w:r/>
            <w:r>
              <w:rPr>
                <w:b/>
                <w:i/>
                <w:u w:val="single"/>
              </w:rPr>
              <w:t>Обратите внимание!</w:t>
              <w:br/>
            </w:r>
            <w:r>
              <w:rPr>
                <w:b/>
                <w:i/>
              </w:rPr>
              <w:t>Не следует в развёрнутом ответе на любое из заданий 17–25 приводить больше позиций (признаков, характеристик, примеров, аргументов и т.д.), чем требуется в задании. Неточности и ошибки в «дополнительных» элементах ответа могут привести к снижению балла за выполнение задания.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и выполните задания 17–20.</w:t>
            </w:r>
          </w:p>
        </w:tc>
      </w:tr>
    </w:tbl>
    <w:p>
      <w:pPr>
        <w:pStyle w:val="aa"/>
        <w:ind w:left="0" w:right="0"/>
      </w:pPr>
      <w:r/>
      <w:r>
        <w:t xml:space="preserve"> 17-20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Массовая культура – это сложный социальный феномен XX века, представляющий собой особый тип производства и потребления культурных ценностей, характерный для массового общества. Стоит выделить ключевой фактор формирования массовой культуры – увеличение времени для отдыха, вследствие сокращения количества рабочего времени под воздействием развития техники. В результате самые широкие слои общества также стали испытывать потребность в досуге. Заполнить этот досуг предстояло массовой культуре, которой удалось поставить практику развлечений на широкий поток.</w:t>
        <w:br/>
      </w:r>
      <w:r>
        <w:t xml:space="preserve">         Начало происходить сращивание культуры с миром развлечений, что предопределило ключевые особенности и предметное поле массовой культуры. Элементы массовой культуры должны были стать интересными по своему содержанию и иметь эффективную для быстрого восприятия зрителем форму, сочетать в себе чёткий сюжет с интригой. Такая специфика позволила предопределить основные черты, характеризующие массовую культуру. Во-первых, для неё характерна серийность предметов её потребления; во-вторых, трансляция примитивных стандартов жизни и отношений между людьми; в-третьих, развлекательность, забавность, сентиментальность; в-четвертых, пропаганда культа сильной личности, которой всегда сопутствует жизненный успех.</w:t>
        <w:br/>
      </w:r>
      <w:r>
        <w:t xml:space="preserve">         Массовая культура выступает также в качестве некоего фундамента мировой культуры, в результате чего происходит стирание и устранение национальных границ, в этом проявляется её роль в глобализации. В числе ключевых проявлений массовой культуры современности можно выделить такие как: индустрия детства, средства массовой информации, индустрия развлекательного досуга, индустрия оздоровительного досуга, реклама и мода и другие.</w:t>
        <w:br/>
      </w:r>
      <w:r>
        <w:t xml:space="preserve">         Критиками долгое время при оценке массовой культуры говорилось только об отрицательных её сторонах. Считалось, что она может быть востребована только невзыскательной и неразвитой публикой. Осуждалась её ориентация на потребление, а не на творчество, ей приписывался преимущественно развлекательный характер. Подчеркивалось, что в очень немногих произведениях рассматриваются вопросы о цели и смысле жизни, ценностях. Нередко можно столкнуться с ситуацией, когда произведения массовой культуры исполнены на достаточно низком профессиональном уровне, не обладают высокой эстетической ценностью и способны формировать только лишь массовое мировоззрение, которому присущи некритические убеждения и взгляды.</w:t>
        <w:br/>
      </w:r>
      <w:r>
        <w:t xml:space="preserve">         Данные рассуждения нельзя отвергать, как лишённые всякого смысла. Однако нужно сказать о положительных аспектах, которые несёт в себе развитие массовой культуры. Во-первых, появление массовой культуры способствовало достижению всеобщей грамотности населения. Во-вторых, массовой культуре принадлежит значительная роль в становлении современного рекреационного механизма снятия стрессов и напряжений. В-третьих, не следует углубляться в категорическое противопоставление массовой культуры высокой культуре предшествующих эпох. В те времена также существовали и средняя, и низовая культуры, однако с течением времени до нас дошли лишь её шедевры, которые представляют собой единичное явление любой эпохи, выделение которых всегда происходит лишь с течением времени. Также произойдет и с современной культурой, которая с течением времени отсеет большую часть произведений, оставив лишь настоящее искусство.</w:t>
      </w:r>
    </w:p>
    <w:p>
      <w:pPr>
        <w:ind w:left="0" w:right="0"/>
        <w:jc w:val="right"/>
      </w:pPr>
      <w:r/>
      <w:r>
        <w:rPr>
          <w:i/>
        </w:rPr>
        <w:t>(по А.Е. Сошникову)</w:t>
      </w:r>
    </w:p>
    <w:p>
      <w:pPr>
        <w:ind w:left="0" w:right="0"/>
      </w:pPr>
      <w:r/>
      <w:r>
        <w:t>17. Какое определение даёт автор понятию «массовая культура»? Какие особенности массовой культуры он выделяет? Назовите две любые особенности. Какой ключевой фактор формирования массовой культуры он называет?</w:t>
      </w:r>
    </w:p>
    <w:p>
      <w:pPr>
        <w:ind w:left="0" w:right="0"/>
      </w:pPr>
      <w:r/>
    </w:p>
    <w:p>
      <w:pPr>
        <w:ind w:left="0" w:right="0"/>
      </w:pPr>
      <w:r/>
      <w:r>
        <w:t>18. Опираясь на знание обществоведческого курса, объясните смысл понятия «глобализация». В чём проявляется связь массовой культуры и глобализации, с точки зрения автора? Укажите два любых положительных проявления массовой культуры, на которые указывает автор.</w:t>
        <w:br/>
      </w:r>
      <w:r>
        <w:rPr>
          <w:i/>
        </w:rPr>
        <w:t>(Объяснение может быть дано в одном или нескольких распространённых предложениях.)</w:t>
      </w:r>
    </w:p>
    <w:p>
      <w:pPr>
        <w:ind w:left="0" w:right="0"/>
      </w:pPr>
      <w:r/>
    </w:p>
    <w:p>
      <w:pPr>
        <w:ind w:left="0" w:right="0"/>
      </w:pPr>
      <w:r/>
      <w:r>
        <w:t>19. Автор пишет о ключевых проявлениях массовой культуры. Назовите два любых проявления. Приведите по два примера, иллюстрирующих каждый из них. (Сначала указывайте проявление, затем приводите примеры, которые его иллюстрируют.)</w:t>
        <w:br/>
      </w:r>
      <w:r>
        <w:rPr>
          <w:i/>
        </w:rPr>
        <w:t>(В каждом случае сначала приведите пример, затем укажите основание возникновения права собственности. Каждый пример должен быть сформулирован развёрнуто.)</w:t>
      </w:r>
    </w:p>
    <w:p>
      <w:pPr>
        <w:ind w:left="0" w:right="0"/>
      </w:pPr>
      <w:r/>
    </w:p>
    <w:p>
      <w:pPr>
        <w:ind w:left="0" w:right="0"/>
      </w:pPr>
      <w:r/>
      <w:r>
        <w:t>20. Автор пишет, что «критиками долгое время при оценке массовой культуры ъ говорилось только об отрицательных её сторонах». Опираясь на текст и обществоведческие знания, назовите три любых отрицательных проявления массовой культуры и поясните их влияние на процесс социализации детей, подростков и молодёжи.</w:t>
        <w:br/>
      </w:r>
      <w:r>
        <w:rPr>
          <w:i/>
        </w:rPr>
        <w:t>(Каждое суждение должно быть сформулировано как распространённое предложение.)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На графике изображено изменение ситуации на потребительском рынке рыбы и морепродуктов в стране Z. Кривая предложения переместилась из положения S в положение S1 при неизменном спросе D. (На графике P – цена товара; Q – количество товара).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1857375" cy="19050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905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 изменилась равновесная цена?</w:t>
        <w:br/>
      </w:r>
      <w:r>
        <w:t>Что могло вызвать изменение предложения?</w:t>
        <w:br/>
      </w:r>
      <w:r>
        <w:t>Укажите любое одно обстоятельство (фактор) и объясните его влияние на предложение.</w:t>
      </w:r>
      <w:r>
        <w:rPr>
          <w:i/>
        </w:rPr>
        <w:t xml:space="preserve">(Объяснение должно быть дано применительно </w:t>
      </w:r>
      <w:r>
        <w:rPr>
          <w:b/>
          <w:i/>
        </w:rPr>
        <w:t>к рынку, указанному в тексте задания.)</w:t>
        <w:br/>
      </w:r>
      <w:r>
        <w:t>Как изменятся спрос и равновесная цена на данном рынке, если вырастет число потребителей при прочих равных условиях?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В стране Z растет добыча железной руды, увеличивается количество металлургических предприятий. Экономисты указывают, что в стране происходит интенсивный экономический рост. Более высокая заработная плата на промышленных предприятиях мотивирует население переезжать из сельской местности в городскую, и численность городского населения достигла численности сельского и продолжает возрастать, выросли объёмы производства, особенно в добывающих отраслях и отраслях по переработке сырья. Налогообложение доходов в стране Z предусматривает единую налоговую ставку независимо от уровня доходов. Государство поддерживает семьи с детьми, гарантирует населению минимум оплаты труда, выплату пенсий и пособий всем гражданам по старости, болезни и в случае потери трудоспособности.</w:t>
        <w:br/>
      </w:r>
      <w:r>
        <w:t>К какому типу относится общество страны Z? Какая система налогообложения установлена в государстве Z? Какое направление внутренней политики государства Z отражают различные выплаты гражданам и поддержка семей? За счёт чего достигается интенсивный экономический рост? (Приведите любые два фактора.)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Конституция Российской Федерации закрепляет отношение к родному языку как значимой ценности. На основе положений Конституции Российской Федерации сформулируйте три подтверждения этой характеристики. На основе положений Конституции сформулируйте по одному подтверждению этих характеристик.</w:t>
        <w:br/>
      </w:r>
      <w:r>
        <w:rPr>
          <w:i/>
        </w:rPr>
        <w:t>(Каждое подтверждение должно быть сформулировано как распространённое предложение с опорой на конкретное положение Конституции Российской Федерации. Обратите внимание на то, что правильное выполнение задания</w:t>
      </w:r>
      <w:r>
        <w:rPr>
          <w:b/>
          <w:i/>
          <w:u w:val="single"/>
        </w:rPr>
        <w:t>не требует</w:t>
      </w:r>
      <w:r>
        <w:rPr>
          <w:i/>
        </w:rPr>
        <w:t xml:space="preserve"> указания в ответе номеров соответствующих статей Конституции РФ и дословного воспроизведения их содержания.)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Представьте, что Вам необходимо подготовить доклад по определённой теме. Выполните задания 24 и 25.</w:t>
            </w:r>
          </w:p>
        </w:tc>
      </w:tr>
    </w:tbl>
    <w:p>
      <w:pPr>
        <w:pStyle w:val="aa"/>
        <w:ind w:left="0" w:right="0"/>
      </w:pPr>
      <w:r/>
      <w:r>
        <w:t xml:space="preserve"> 24-25 </w:t>
      </w:r>
    </w:p>
    <w:p>
      <w:pPr>
        <w:ind w:left="0" w:right="0"/>
      </w:pPr>
      <w:r/>
    </w:p>
    <w:p>
      <w:pPr>
        <w:ind w:left="0" w:right="0"/>
      </w:pPr>
      <w:r/>
      <w:r>
        <w:t>Вам необходимо подготовить доклад по теме «Двойственная природа человека».</w:t>
      </w:r>
    </w:p>
    <w:p>
      <w:pPr>
        <w:ind w:left="0" w:right="0"/>
      </w:pPr>
      <w:r/>
      <w:r>
        <w:t xml:space="preserve">24. Используя обществоведческие знания, составьте сложный план, позволяющий раскрыть по существу тему «Двойственная природа человека». Сложный план должен содержать не менее трёх непосредственно раскрывающих тему по существу пунктов, детализированных в подпунктах. </w:t>
      </w:r>
      <w:r>
        <w:rPr>
          <w:i/>
        </w:rPr>
        <w:t xml:space="preserve">(Количество подпунктов </w:t>
      </w:r>
      <w:r>
        <w:rPr>
          <w:i/>
          <w:u w:val="single"/>
        </w:rPr>
        <w:t>каждого детализированного пункта</w:t>
      </w:r>
      <w:r>
        <w:rPr>
          <w:i/>
        </w:rPr>
        <w:t xml:space="preserve"> должно быть не менее трёх, за исключением случаев, когда с точки зрения общественных наук возможны только два подпункта.)</w:t>
      </w:r>
    </w:p>
    <w:p>
      <w:pPr>
        <w:ind w:left="0" w:right="0"/>
      </w:pPr>
      <w:r/>
    </w:p>
    <w:p>
      <w:pPr>
        <w:ind w:left="0" w:right="0"/>
      </w:pPr>
      <w:r/>
      <w:r>
        <w:t xml:space="preserve">25. Используя обществоведческие знания, факты общественной жизни и личный социальный опыт, выполните задания, ответьте на вопрос. </w:t>
      </w:r>
      <w:r>
        <w:rPr>
          <w:i/>
        </w:rPr>
        <w:t>(Обоснование может быть дано в одном или нескольких распространённых предложениях.)</w:t>
        <w:br/>
      </w:r>
      <w:r>
        <w:t xml:space="preserve">Какие социальные институты являются агентами целенаправленной социализации подрастающего поколения в Российской Федерации? (Назовите любые три социальных института.) Для каждого из них приведите по одному примеру деятельности по целенаправленной социализации подрастающего поколения. </w:t>
      </w:r>
      <w:r>
        <w:rPr>
          <w:i/>
        </w:rPr>
        <w:t>(Каждый пример должен быть сформулирован развёрнуто. В совокупности примеры должны иллюстрировать три различных функции.)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