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  <w:jc w:val="center"/>
      </w:pPr>
      <w:r/>
      <w:r>
        <w:rPr>
          <w:b/>
        </w:rPr>
        <w:t>Тренировочная работа в формате ЕГЭ</w:t>
        <w:br/>
      </w:r>
      <w:r>
        <w:rPr>
          <w:b/>
        </w:rPr>
        <w:t>по ОБЩЕСТВОЗНАНИЮ</w:t>
      </w:r>
    </w:p>
    <w:p>
      <w:pPr>
        <w:ind w:left="0" w:right="0"/>
        <w:jc w:val="center"/>
      </w:pPr>
      <w:r>
        <w:br/>
      </w:r>
      <w:r>
        <w:rPr>
          <w:b/>
        </w:rPr>
        <w:t>11 КЛАСС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       Тренировочная работа состоит из двух частей, включающих в себя 25 заданий. Ч асть 1 с одержит 1 6 з аданий с к ратким о тветом. Ч асть 2 содержит 9 заданий с развёрнутым ответом.</w:t>
        <w:br/>
      </w:r>
      <w:r>
        <w:t xml:space="preserve">         На выполнение тренировочной работы по обществознанию отводится 3 часа 30 минут (210 минут).</w:t>
        <w:br/>
      </w:r>
      <w:r>
        <w:t xml:space="preserve">         Ответом к заданиям части 1 (1–16) является последовательность цифр. Свой ответ запишите в поле ответа в тексте работы.</w:t>
        <w:br/>
      </w:r>
      <w:r>
        <w:t xml:space="preserve">         Задания части 2 (17–25) требуют полного ответа (дать объяснение, описание или обоснование; высказать и аргументировать собственное мнение). Укажите на чистом листе номер задания и запишите его полное решение.</w:t>
        <w:br/>
      </w:r>
      <w:r>
        <w:t xml:space="preserve">         Все ответы записывайте яркими чёрными чернилами. Допускается использование гелевой или капиллярной ручек.</w:t>
        <w:br/>
      </w:r>
      <w:r>
        <w:t xml:space="preserve">         При выполнении заданий можно пользоваться черновиком.</w:t>
        <w:br/>
      </w:r>
      <w:r>
        <w:rPr>
          <w:b/>
        </w:rPr>
        <w:t>Записи в черновике не учитываются при оценивании работы.</w:t>
        <w:br/>
      </w:r>
      <w:r>
        <w:t xml:space="preserve">        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  <w:br/>
      </w:r>
      <w:r>
        <w:t xml:space="preserve">       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ЕГЭ на </w:t>
      </w:r>
      <w:r>
        <w:rPr>
          <w:b/>
        </w:rPr>
        <w:t>текущий учебный год</w:t>
      </w:r>
      <w:r>
        <w:t>.</w:t>
      </w:r>
    </w:p>
    <w:p>
      <w:pPr>
        <w:ind w:left="0" w:right="0"/>
        <w:jc w:val="left"/>
      </w:pPr>
      <w:r/>
    </w:p>
    <w:p>
      <w:pPr>
        <w:ind w:left="0" w:right="0"/>
        <w:jc w:val="left"/>
      </w:pPr>
      <w:r/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1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Ответом к заданиям 1–16 является последовательность цифр. Запишите ответы в поля ответов в тексте работы.</w:t>
            </w:r>
          </w:p>
        </w:tc>
      </w:tr>
    </w:tbl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Ниже приведён перечень терминов. Все они, за исключением двух, относятся к первичным агентам социализации.</w:t>
      </w:r>
    </w:p>
    <w:p>
      <w:pPr>
        <w:ind w:left="0" w:right="0"/>
      </w:pPr>
      <w:r/>
      <w:r>
        <w:rPr>
          <w:i/>
        </w:rPr>
        <w:t>1) государство, 2) родители, 3) интернет, 4) группа друзей, 5) школьный класс,</w:t>
        <w:br/>
      </w:r>
      <w:r>
        <w:rPr>
          <w:i/>
        </w:rPr>
        <w:t>6) соседи.</w:t>
      </w:r>
    </w:p>
    <w:p>
      <w:pPr>
        <w:ind w:left="0" w:right="0"/>
      </w:pPr>
      <w:r/>
      <w:r>
        <w:t>Найдите два понятия, «выпадающие» из общего ряда, и запишите в таблицу цифры, под которыми они указаны.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3024"/>
        <w:gridCol w:w="3024"/>
        <w:gridCol w:w="3024"/>
      </w:tblGrid>
      <w:tr>
        <w:trPr>
          <w:trHeight w:val="525"/>
        </w:trPr>
        <w:tc>
          <w:tcPr>
            <w:tcW w:type="dxa" w:w="885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405"/>
            <w:vAlign w:val="top"/>
          </w:tcPr>
          <w:p>
            <w:pPr>
              <w:pStyle w:val="afa"/>
            </w:pPr>
            <w:r/>
          </w:p>
        </w:tc>
        <w:tc>
          <w:tcPr>
            <w:tcW w:type="dxa" w:w="405"/>
            <w:vAlign w:val="top"/>
          </w:tcPr>
          <w:p>
            <w:pPr>
              <w:pStyle w:val="afa"/>
            </w:pPr>
            <w:r/>
          </w:p>
        </w:tc>
      </w:tr>
    </w:tbl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Выберите верные суждения о религии и запишите цифры, под которыми они указаны.</w:t>
      </w:r>
    </w:p>
    <w:p>
      <w:pPr>
        <w:ind w:left="0" w:right="0"/>
      </w:pPr>
      <w:r/>
      <w:r>
        <w:t>1) Религия основана на вере в сверхъестественные силы.</w:t>
        <w:br/>
      </w:r>
      <w:r>
        <w:t>2) Древнейшей мировой религией является христианство.</w:t>
        <w:br/>
      </w:r>
      <w:r>
        <w:t>3) Религиозные нормы тесно связаны с нормами морали.</w:t>
        <w:br/>
      </w:r>
      <w:r>
        <w:t>4) Все мировые религии предполагают веру в единого Бога.</w:t>
        <w:br/>
      </w:r>
      <w:r>
        <w:t>5) Религия является формой мировоззрения.</w:t>
        <w:br/>
        <w:br/>
      </w:r>
      <w:r>
        <w:t>Ответ: ___________________________.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религиями и их типами: к каждой позиции, данной в первом столбце, подберите соответствующую позицию из второго столбца.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4995"/>
            <w:vAlign w:val="top"/>
          </w:tcPr>
          <w:p>
            <w:pPr>
              <w:pStyle w:val="afa"/>
              <w:jc w:val="center"/>
            </w:pPr>
            <w:r/>
            <w:r>
              <w:t>РЕЛИГИЯ</w:t>
            </w:r>
          </w:p>
        </w:tc>
        <w:tc>
          <w:tcPr>
            <w:tcW w:type="dxa" w:w="4080"/>
            <w:vAlign w:val="top"/>
          </w:tcPr>
          <w:p>
            <w:pPr>
              <w:pStyle w:val="afa"/>
              <w:jc w:val="center"/>
            </w:pPr>
            <w:r/>
            <w:r>
              <w:t>ТИП</w:t>
            </w:r>
          </w:p>
        </w:tc>
      </w:tr>
      <w:tr>
        <w:tc>
          <w:tcPr>
            <w:tcW w:type="dxa" w:w="4995"/>
            <w:vAlign w:val="top"/>
          </w:tcPr>
          <w:p>
            <w:pPr>
              <w:pStyle w:val="afa"/>
            </w:pPr>
            <w:r/>
            <w:r>
              <w:t>А) буддизм</w:t>
              <w:br/>
            </w:r>
            <w:r>
              <w:t>Б) индуизм</w:t>
              <w:br/>
            </w:r>
            <w:r>
              <w:t>В) иудаизм</w:t>
              <w:br/>
            </w:r>
            <w:r>
              <w:t>Г) синтоизм</w:t>
              <w:br/>
            </w:r>
            <w:r>
              <w:t>Д) христианство</w:t>
            </w:r>
          </w:p>
        </w:tc>
        <w:tc>
          <w:tcPr>
            <w:tcW w:type="dxa" w:w="4080"/>
            <w:vAlign w:val="top"/>
          </w:tcPr>
          <w:p>
            <w:pPr>
              <w:pStyle w:val="afa"/>
            </w:pPr>
            <w:r/>
            <w:r>
              <w:t>1) мировая</w:t>
              <w:br/>
            </w:r>
            <w:r>
              <w:t>2) национальная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1512"/>
        <w:gridCol w:w="1512"/>
        <w:gridCol w:w="1512"/>
        <w:gridCol w:w="1512"/>
        <w:gridCol w:w="1512"/>
        <w:gridCol w:w="1512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Г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Д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Под влиянием глобализации в стране Z происходят изменения экономической сферы. Найдите в приведённом списке факты, которые непосредственно свидетельствуют о глобализации в сфере экономики, и запишите цифры, под которыми указаны эти факты.</w:t>
      </w:r>
    </w:p>
    <w:p>
      <w:pPr>
        <w:ind w:left="0" w:right="0"/>
      </w:pPr>
      <w:r/>
      <w:r>
        <w:t>1) деятельность транснациональных корпораций</w:t>
        <w:br/>
      </w:r>
      <w:r>
        <w:t>2) развитие внутренней торговли</w:t>
        <w:br/>
      </w:r>
      <w:r>
        <w:t>3) создание наднациональных организаций, регулирующих производственную, торговую и финансовую сферу в мировом масштабе</w:t>
        <w:br/>
      </w:r>
      <w:r>
        <w:t>4) участие государства в международных отношениях</w:t>
        <w:br/>
      </w:r>
      <w:r>
        <w:t>5) углубление международного разделения труда и интернационализация производственных процессов</w:t>
        <w:br/>
      </w:r>
      <w:r>
        <w:t>6) развитие металлургии и машиностроения на базе новых технологий</w:t>
        <w:br/>
        <w:br/>
      </w:r>
      <w:r>
        <w:t>Ответ: ___________________________.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Выберите в приведённом списке верные суждения о видах банков и банковской деятельности и запишите цифры, под которыми они указаны.</w:t>
      </w:r>
    </w:p>
    <w:p>
      <w:pPr>
        <w:ind w:left="0" w:right="0"/>
      </w:pPr>
      <w:r/>
      <w:r>
        <w:t>1) По типу собственности банки делятся на государственные и частные.</w:t>
        <w:br/>
      </w:r>
      <w:r>
        <w:t>2) К функциям Центрального банка относится обеспечение эффективного и бесперебойного функционирования платёжной системы.</w:t>
        <w:br/>
      </w:r>
      <w:r>
        <w:t>3) Центральный банк осуществляет кредитование предприятий и населения.</w:t>
        <w:br/>
      </w:r>
      <w:r>
        <w:t>4) Коммерческие банки самостоятельно устанавливают норму обязательных резервов.</w:t>
        <w:br/>
      </w:r>
      <w:r>
        <w:t>5) Коммерческим банкам принадлежит ведущая роль в привлечении свободных денежных средств всех экономических агентов – населения, предприятий и государства.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объектами и уровнями налогообложения: к каждой позиции, данной в первом столбце, подберите соответствующую позицию из второго столбца.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5415"/>
            <w:vAlign w:val="top"/>
          </w:tcPr>
          <w:p>
            <w:pPr>
              <w:pStyle w:val="afa"/>
              <w:jc w:val="center"/>
            </w:pPr>
            <w:r/>
            <w:r>
              <w:t>ОБЪЕКТ</w:t>
              <w:br/>
            </w:r>
            <w:r>
              <w:t>НАЛОГООБЛОЖЕНИЯ</w:t>
            </w:r>
          </w:p>
        </w:tc>
        <w:tc>
          <w:tcPr>
            <w:tcW w:type="dxa" w:w="3660"/>
            <w:vAlign w:val="top"/>
          </w:tcPr>
          <w:p>
            <w:pPr>
              <w:pStyle w:val="afa"/>
              <w:jc w:val="center"/>
            </w:pPr>
            <w:r/>
            <w:r>
              <w:t>УРОВЕНЬ</w:t>
              <w:br/>
            </w:r>
            <w:r>
              <w:t>НАЛОГООБЛОЖЕНИЯ</w:t>
            </w:r>
          </w:p>
        </w:tc>
      </w:tr>
      <w:tr>
        <w:tc>
          <w:tcPr>
            <w:tcW w:type="dxa" w:w="5415"/>
            <w:vAlign w:val="top"/>
          </w:tcPr>
          <w:p>
            <w:pPr>
              <w:pStyle w:val="afa"/>
            </w:pPr>
            <w:r/>
            <w:r>
              <w:t>А) доходы физических лиц</w:t>
              <w:br/>
            </w:r>
            <w:r>
              <w:t>Б) земельный налог</w:t>
              <w:br/>
            </w:r>
            <w:r>
              <w:t>В) налог на добавленную стоимость</w:t>
              <w:br/>
            </w:r>
            <w:r>
              <w:t>Г) транспортный налог</w:t>
              <w:br/>
            </w:r>
            <w:r>
              <w:t>Д) налог на имущество организаций</w:t>
            </w:r>
          </w:p>
        </w:tc>
        <w:tc>
          <w:tcPr>
            <w:tcW w:type="dxa" w:w="3660"/>
            <w:vAlign w:val="top"/>
          </w:tcPr>
          <w:p>
            <w:pPr>
              <w:pStyle w:val="afa"/>
            </w:pPr>
            <w:r/>
            <w:r>
              <w:t>1) федеральный</w:t>
              <w:br/>
            </w:r>
            <w:r>
              <w:t>2) региональный</w:t>
              <w:br/>
            </w:r>
            <w:r>
              <w:t>3) местный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1512"/>
        <w:gridCol w:w="1512"/>
        <w:gridCol w:w="1512"/>
        <w:gridCol w:w="1512"/>
        <w:gridCol w:w="1512"/>
        <w:gridCol w:w="1512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Г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Д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Государство Z защищает интересы отечественных производителей в международной торговле. Выберите из приведённого ниже списка государственные меры, направленные на защиту отечественных производителей, и запишите цифры, под которыми они указаны.</w:t>
      </w:r>
    </w:p>
    <w:p>
      <w:pPr>
        <w:ind w:left="0" w:right="0"/>
      </w:pPr>
      <w:r/>
      <w:r>
        <w:t>1) снижение таможенных пошлин на импортные товары</w:t>
        <w:br/>
      </w:r>
      <w:r>
        <w:t>2) проведение политики свободы торговли</w:t>
        <w:br/>
      </w:r>
      <w:r>
        <w:t>3) проведение международных экономических форумов</w:t>
        <w:br/>
      </w:r>
      <w:r>
        <w:t>4) установление количественных ограничений на ввоз товаров, составляющих конкуренцию аналогичным отечественным товарам</w:t>
        <w:br/>
      </w:r>
      <w:r>
        <w:t>5) введение обязательного государственного лицензирования ряда товаров иностранного производства</w:t>
        <w:br/>
      </w:r>
      <w:r>
        <w:t>6) предоставление субсидий отечественным фирмам-экспортерам товаров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Выберите верные суждения о семье и её функциях и запишите цифры, под которыми они указаны.</w:t>
      </w:r>
    </w:p>
    <w:p>
      <w:pPr>
        <w:ind w:left="0" w:right="0"/>
      </w:pPr>
      <w:r/>
      <w:r>
        <w:t>1) В зависимости от наличия ядра (супружеской четы) семья бывает патриархальной или матриархальной.</w:t>
        <w:br/>
      </w:r>
      <w:r>
        <w:t>2) Хозяйственно-бытовая функция семьи заключается в удовлетворении материальных потребностей членов семьи.</w:t>
        <w:br/>
      </w:r>
      <w:r>
        <w:t>3) По отношению к обществу в ходе выполнения воспитательной функции семья обеспечивает социализацию подрастающего поколения, подготовку новых членов общества.</w:t>
        <w:br/>
      </w:r>
      <w:r>
        <w:t>4) Рекреативная функция семьи обеспечивает восстановление физических и интеллектуальных сил её членов.</w:t>
        <w:br/>
      </w:r>
      <w:r>
        <w:t>5) Эмоциональная функция семьи обеспечивает удовлетворение потребностей в совместном проведении досуга, взаимном духовном обогащении.</w:t>
        <w:br/>
        <w:br/>
      </w:r>
      <w:r>
        <w:t>Ответ: ___________________________.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Всероссийский центр изучения общественного мнения (ВЦИОМ) представил результаты опроса об отношении россиян к электронному паспорту. Опрошенные отвечали на вопрос «Вы бы хотели или не хотели оформить для себя электронный паспорт?» Полученные результаты (в % от числа опрошенных, нужно было дать один ответ) представлены в виде диаграммы.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359092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590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Найдите в приведённом списке выводы, которые можно сделать на основе диаграммы, и запишите цифры, под которыми они указаны.</w:t>
      </w:r>
    </w:p>
    <w:p>
      <w:pPr>
        <w:ind w:left="0" w:right="0"/>
      </w:pPr>
      <w:r/>
      <w:r>
        <w:t>1) Доля опрошенных, которые указали, что хотели бы оформить для себя электронный паспорт, в 2023 г. выше, чем в предшествующие годы.</w:t>
        <w:br/>
      </w:r>
      <w:r>
        <w:t>2) В 2019 и 2020 гг. примерно совпадают доли тех опрошенных, которые затруднились с ответом.</w:t>
        <w:br/>
      </w:r>
      <w:r>
        <w:t>3) Среди опрошенных в 2023 г. доля тех, которые указали, что не хотели бы оформить для себя электронный паспорт, вдвое превышает долю опрошенных в 2017 г., которые указали, что хотели бы оформить для себя электронный паспорт.</w:t>
        <w:br/>
      </w:r>
      <w:r>
        <w:t>4) Доля опрошенных, которые указали, что не хотели бы оформить для себя  электронный паспорт, составила примерно три четверти от общего числа опрошенных в 2020 году.</w:t>
        <w:br/>
      </w:r>
      <w:r>
        <w:t>5) Доля опрошенных, которые указали, что хотели бы оформить для себя электронный паспорт, в 2023 г. ниже доли опрошенных в 2019 г., которые указали, что не хотели бы оформить для себя электронный паспорт.</w:t>
        <w:br/>
        <w:br/>
      </w:r>
      <w:r>
        <w:t>Ответ: ___________________________.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Выберите верные суждения о политических партиях и общественно-политических движениях и запишите цифры, под которыми они указаны.</w:t>
      </w:r>
    </w:p>
    <w:p>
      <w:pPr>
        <w:ind w:left="0" w:right="0"/>
      </w:pPr>
      <w:r/>
      <w:r>
        <w:t>1) Деятельность политической партии, в отличие от общественно-политического движения, регламентируется внутрипартийными формальными нормами.</w:t>
        <w:br/>
      </w:r>
      <w:r>
        <w:t>2) Политические партии и общественно-политические движения выражают мнения граждан по вопросам общественной жизни.</w:t>
        <w:br/>
      </w:r>
      <w:r>
        <w:t>3) Общественно-политические движения являются субъектами государственной власти.</w:t>
        <w:br/>
      </w:r>
      <w:r>
        <w:t>4) По отношению к власти политические партии делятся на массовые и кадровые.</w:t>
        <w:br/>
      </w:r>
      <w:r>
        <w:t>5) Политическая партия создаётся свободно, без разрешений органов публичной власти и должностных лиц.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Согласно Конституции государство М является демократическим федеративным государством с республиканской формой правления. Какие из приведённых ниже признаков характеризуют процедуру выборов в государстве М? Запишите цифры, под которыми они указаны.</w:t>
      </w:r>
    </w:p>
    <w:p>
      <w:pPr>
        <w:ind w:left="0" w:right="0"/>
      </w:pPr>
      <w:r/>
      <w:r>
        <w:t>1) В Конституции закреплена периодичность проведения выборов в парламент.</w:t>
        <w:br/>
      </w:r>
      <w:r>
        <w:t>2) Оппозиционные партии не имеют права участвовать в телевизионных дебатах.</w:t>
        <w:br/>
      </w:r>
      <w:r>
        <w:t>3) Граждане, находящиеся под следствием, не лишены избирательных прав.</w:t>
        <w:br/>
      </w:r>
      <w:r>
        <w:t>4) Процесс голосования является гласным.</w:t>
        <w:br/>
      </w:r>
      <w:r>
        <w:t>5) Каждый избиратель имеет только один голос.</w:t>
        <w:br/>
      </w:r>
      <w:r>
        <w:t>6) Кандидаты в депутаты от правящей партии имеют право вести агитацию на избирательных участках.</w:t>
        <w:br/>
        <w:br/>
      </w:r>
      <w:r>
        <w:t>Ответ: ___________________________.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Выберете в приведённом списке положения, характеризующие политические права и свободы граждан Российской Федерации и запишите цифры, под которыми они указаны.</w:t>
      </w:r>
    </w:p>
    <w:p>
      <w:pPr>
        <w:ind w:left="0" w:right="0"/>
      </w:pPr>
      <w:r/>
      <w:r>
        <w:t>1) Каждый имеет право на свободу и личную неприкосновенность.</w:t>
        <w:br/>
      </w:r>
      <w:r>
        <w:t>2) Каждому гарантируется свобода мысли и слова.</w:t>
        <w:br/>
      </w:r>
      <w:r>
        <w:t>3) Граждане Российской Федерации имеют право избирать и быть избранными в органы государственной власти и органы местного самоуправления, а также участвовать в референдуме.</w:t>
        <w:br/>
      </w:r>
      <w:r>
        <w:t>4) Граждане Российской Федерации имеют право участвовать в управлении делами государства как непосредственно, так и через своих представителей.</w:t>
        <w:br/>
      </w:r>
      <w:r>
        <w:t>5) Каждый имеет право на тайну переписки, телефонных переговоров, почтовых, телеграфных и иных сообщений.</w:t>
        <w:br/>
      </w:r>
      <w:r>
        <w:t>6) Граждане Российской Федерации имеют право собираться мирно без оружия, проводить собрания, митинги и демонстрации, шествия и пикетирование.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предметами ведения и субъектами государственной власти Российской Федерации, к ведению которых они относятся: к каждой позиции, данной в первом столбце, подберите соответствующую позицию из второго столбца</w:t>
      </w:r>
    </w:p>
    <w:tbl>
      <w:tblPr>
        <w:tblStyle w:val="TableNormal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4665"/>
            <w:vAlign w:val="top"/>
          </w:tcPr>
          <w:p>
            <w:pPr>
              <w:pStyle w:val="afa"/>
              <w:jc w:val="center"/>
            </w:pPr>
            <w:r/>
            <w:r>
              <w:t>ПРЕДМЕТ ВЕДЕНИЯ</w:t>
            </w:r>
          </w:p>
        </w:tc>
        <w:tc>
          <w:tcPr>
            <w:tcW w:type="dxa" w:w="4410"/>
            <w:vAlign w:val="top"/>
          </w:tcPr>
          <w:p>
            <w:pPr>
              <w:pStyle w:val="afa"/>
              <w:jc w:val="center"/>
            </w:pPr>
            <w:r/>
            <w:r>
              <w:t>СУБЪЕКТ ГОСУДАРСТВЕННОЙ ВЛАСТИ РОССИЙСКОЙ ФЕДЕРАЦИИ</w:t>
            </w:r>
          </w:p>
        </w:tc>
      </w:tr>
      <w:tr>
        <w:tc>
          <w:tcPr>
            <w:tcW w:type="dxa" w:w="4665"/>
            <w:vAlign w:val="top"/>
          </w:tcPr>
          <w:p>
            <w:pPr>
              <w:pStyle w:val="afa"/>
            </w:pPr>
            <w:r/>
            <w:r>
              <w:t>А) организация публичной власти</w:t>
              <w:br/>
            </w:r>
            <w:r>
              <w:t>Б) денежная эмиссия</w:t>
              <w:br/>
            </w:r>
            <w:r>
              <w:t>В) разграничение государственной собственности</w:t>
              <w:br/>
            </w:r>
            <w:r>
              <w:t>Г) оборона и безопасность</w:t>
              <w:br/>
            </w:r>
            <w:r>
              <w:t>Д) установление общих принципов налогообложения и сборов</w:t>
            </w:r>
          </w:p>
        </w:tc>
        <w:tc>
          <w:tcPr>
            <w:tcW w:type="dxa" w:w="4410"/>
            <w:vAlign w:val="top"/>
          </w:tcPr>
          <w:p>
            <w:pPr>
              <w:pStyle w:val="afa"/>
            </w:pPr>
            <w:r/>
            <w:r>
              <w:t>1) совместно федеральный центр и субъекты Российской Федерации</w:t>
              <w:br/>
            </w:r>
            <w:r>
              <w:t>2) только федеральный центр</w:t>
            </w:r>
          </w:p>
        </w:tc>
      </w:tr>
    </w:tbl>
    <w:p>
      <w:pPr>
        <w:ind w:left="0" w:right="0"/>
      </w:pPr>
      <w:r/>
      <w:r>
        <w:t>Запишите в таблицу выбранные цифры под соответствующими буквами.</w:t>
        <w:br/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1512"/>
        <w:gridCol w:w="1512"/>
        <w:gridCol w:w="1512"/>
        <w:gridCol w:w="1512"/>
        <w:gridCol w:w="1512"/>
        <w:gridCol w:w="1512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Г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Д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Выберите верные суждения о гражданстве РФ и порядке его приобретения и запишите цифры, под которыми они указаны.</w:t>
      </w:r>
    </w:p>
    <w:p>
      <w:pPr>
        <w:ind w:left="0" w:right="0"/>
      </w:pPr>
      <w:r/>
      <w:r>
        <w:t>1) Гражданин России не может быть лишен гражданства РФ или права изменить его.</w:t>
        <w:br/>
      </w:r>
      <w:r>
        <w:t>2) Проживание гражданина за пределами России приостанавливает его гражданство РФ.</w:t>
        <w:br/>
      </w:r>
      <w:r>
        <w:t>3) Для вступления в гражданство РФ необходимо иметь родственников – граждан России.</w:t>
        <w:br/>
      </w:r>
      <w:r>
        <w:t>4) Документом, удостоверяющим гражданство Российской Федерации, является паспорт гражданина Российской Федерации.</w:t>
        <w:br/>
      </w:r>
      <w:r>
        <w:t>5) Президент Российской Федерации решает вопросы гражданства РФ.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особенностями и видами юридической ответственности: к каждой позиции, данной в первом столбце, подберите соответствующую позицию из второго столбца.</w:t>
      </w:r>
    </w:p>
    <w:tbl>
      <w:tblPr>
        <w:tblStyle w:val="Table-00-border-018cm-padding-x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5400"/>
            <w:vAlign w:val="top"/>
          </w:tcPr>
          <w:p>
            <w:pPr>
              <w:jc w:val="center"/>
            </w:pPr>
            <w:r/>
            <w:r>
              <w:t>ОСОБЕННОСТЬ</w:t>
            </w:r>
          </w:p>
        </w:tc>
        <w:tc>
          <w:tcPr>
            <w:tcW w:type="dxa" w:w="3675"/>
            <w:vAlign w:val="top"/>
          </w:tcPr>
          <w:p>
            <w:pPr>
              <w:jc w:val="center"/>
            </w:pPr>
            <w:r/>
            <w:r>
              <w:t>ВИД ЮРИДИЧЕСКОЙ ОТВЕТСТВЕННОСТИ</w:t>
            </w:r>
          </w:p>
        </w:tc>
      </w:tr>
      <w:tr>
        <w:tc>
          <w:tcPr>
            <w:tcW w:type="dxa" w:w="5400"/>
            <w:vAlign w:val="top"/>
          </w:tcPr>
          <w:p>
            <w:r/>
            <w:r>
              <w:t>А) ответственность за ряд правонарушений по достижении четырнадцатилетнего возраста</w:t>
              <w:br/>
            </w:r>
            <w:r>
              <w:t>Б) наказание в виде лишения свободы на определённый срок</w:t>
              <w:br/>
            </w:r>
            <w:r>
              <w:t>В) учёт принципа презумпции невиновности</w:t>
              <w:br/>
            </w:r>
            <w:r>
              <w:t>Г) ответственность физических и юридических лиц</w:t>
              <w:br/>
            </w:r>
            <w:r>
              <w:t>Д) наличие судимости</w:t>
            </w:r>
          </w:p>
        </w:tc>
        <w:tc>
          <w:tcPr>
            <w:tcW w:type="dxa" w:w="3675"/>
            <w:vAlign w:val="top"/>
          </w:tcPr>
          <w:p>
            <w:r/>
            <w:r>
              <w:t>1) административная</w:t>
              <w:br/>
            </w:r>
            <w:r>
              <w:t>2) уголовная</w:t>
              <w:br/>
            </w:r>
            <w:r>
              <w:t>3) и административная, и уголовная</w:t>
            </w:r>
          </w:p>
        </w:tc>
      </w:tr>
    </w:tbl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1512"/>
        <w:gridCol w:w="1512"/>
        <w:gridCol w:w="1512"/>
        <w:gridCol w:w="1512"/>
        <w:gridCol w:w="1512"/>
        <w:gridCol w:w="1512"/>
      </w:tblGrid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  <w:r>
              <w:t>Ответ: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В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Г</w:t>
            </w:r>
          </w:p>
        </w:tc>
        <w:tc>
          <w:tcPr>
            <w:tcW w:type="dxa" w:w="435"/>
            <w:vAlign w:val="top"/>
          </w:tcPr>
          <w:p>
            <w:pPr>
              <w:jc w:val="center"/>
            </w:pPr>
            <w:r/>
            <w:r>
              <w:t>Д</w:t>
            </w:r>
          </w:p>
        </w:tc>
      </w:tr>
      <w:tr>
        <w:trPr>
          <w:trHeight w:val="367"/>
        </w:trPr>
        <w:tc>
          <w:tcPr>
            <w:tcW w:type="dxa" w:w="96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  <w:tc>
          <w:tcPr>
            <w:tcW w:type="dxa" w:w="435"/>
            <w:vAlign w:val="top"/>
          </w:tcPr>
          <w:p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16-летний Николай решил устроиться на работу. Найдите в приведённом ниже списке условия, которые позволят ему заключить трудовой договор. Запишите цифры, под которыми они указаны.</w:t>
      </w:r>
    </w:p>
    <w:p>
      <w:pPr>
        <w:ind w:left="0" w:right="0"/>
      </w:pPr>
      <w:r/>
      <w:r>
        <w:t>1) письменное согласие одного из родителей</w:t>
        <w:br/>
      </w:r>
      <w:r>
        <w:t>2) установление сокращённого испытательного срока</w:t>
        <w:br/>
      </w:r>
      <w:r>
        <w:t>3) установление продолжительности рабочей недели не более 35 часов</w:t>
        <w:br/>
      </w:r>
      <w:r>
        <w:t>4) запрещение привлекать к работе в ночное время</w:t>
        <w:br/>
      </w:r>
      <w:r>
        <w:t>5) предоставление ежегодного оплачиваемого отпуска продолжительностью 31 календарный день в удобное для работника время</w:t>
        <w:br/>
      </w:r>
      <w:r>
        <w:t>6) заключение трудового договора исключительно с организациями кинематографии, театров, театральных и концертных организаций</w:t>
        <w:br/>
        <w:br/>
      </w:r>
      <w:r>
        <w:t>Ответ: ___________________________.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rPr>
          <w:b/>
        </w:rPr>
        <w:t>Часть 2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Для записи ответов на задания этой части (17–25) используйте отдельный лист. Запишите сначала номер задания (17, 18 и т. д.), а затем – развёрнутый ответ на него. Ответы записывайте чётко и разборчиво.</w:t>
            </w:r>
          </w:p>
          <w:p>
            <w:pPr>
              <w:ind w:left="0" w:right="0"/>
            </w:pPr>
            <w:r/>
            <w:r>
              <w:rPr>
                <w:b/>
                <w:i/>
                <w:u w:val="single"/>
              </w:rPr>
              <w:t>Обратите внимание!</w:t>
              <w:br/>
            </w:r>
            <w:r>
              <w:rPr>
                <w:b/>
                <w:i/>
              </w:rPr>
              <w:t>Не следует в развёрнутом ответе на любое из заданий 17–25 приводить больше позиций (признаков, характеристик, примеров, аргументов и т.д.), чем требуется в задании. Неточности и ошибки в «дополнительных» элементах ответа могут привести к снижению балла за выполнение задания.</w:t>
            </w:r>
          </w:p>
        </w:tc>
      </w:tr>
    </w:tbl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  <w:jc w:val="center"/>
            </w:pPr>
            <w:r/>
            <w:r>
              <w:rPr>
                <w:b/>
                <w:i/>
              </w:rPr>
              <w:t>Прочитайте текст и выполните задания 17–20.</w:t>
            </w:r>
          </w:p>
        </w:tc>
      </w:tr>
    </w:tbl>
    <w:p>
      <w:pPr>
        <w:pStyle w:val="aa"/>
        <w:ind w:left="0" w:right="0"/>
      </w:pPr>
      <w:r/>
      <w:r>
        <w:t xml:space="preserve"> 17-20 </w:t>
      </w:r>
    </w:p>
    <w:p>
      <w:pPr>
        <w:ind w:left="0" w:right="0"/>
      </w:pPr>
      <w:r/>
    </w:p>
    <w:p>
      <w:pPr>
        <w:ind w:left="0" w:right="0"/>
      </w:pPr>
      <w:r/>
      <w:r>
        <w:t xml:space="preserve">         Избирательная стратегия – главный инструмент организации и проведения избирательной кампании. Стратегия, стратегические приоритеты, стратегические направления избирательной кампании, стратегический замысел, стратегический имидж – все эти термины связываются с данным понятием как организаторами, так и аналитиками избирательных кампаний. Однако отсюда вовсе не следует, что все участники избирательного процесса однозначно понимают эти термины. Более того, исследователи тоже не пришли к единому пониманию стратегии.</w:t>
        <w:br/>
      </w:r>
      <w:r>
        <w:t xml:space="preserve">         Основная проблема в том, что стратегия как форма организации деятельности зависит от множества факторов, начиная от исторической ситуации, переживаемой обществом, и заканчивая особенностями личности кандидата. Всё это заставляет более пристально рассмотреть различные подходы к пониманию избирательной стратегии с тем, чтобы сформулировать обобщающее понятие.</w:t>
        <w:br/>
      </w:r>
      <w:r>
        <w:t xml:space="preserve">         Разработка и реализация определенной, чётко выстроенной и сбалансированной стратегии ведения предвыборной политической борьбы достаточно сложная задача, решение которой определяет успех всей избирательной кампании. Хорошая стратегия определяет порядок действий кандидата и его команды по достижению поставленных целей. Это и компас, указывающий верное направление, и способ движения к намеченной цели. Если команда кандидата не смогла построить избирательную стратегию, кампания приобретает спонтанный и непредсказуемый характер. Роль команды в том, что она должна стать единым организмом, органы которого дополняют друг друга и усиливают общее стремление к поставленной цели.</w:t>
        <w:br/>
      </w:r>
      <w:r>
        <w:t xml:space="preserve">         Политические технологи и аналитики используют различные подходы к анализу построения избирательной кампании. В рамках каждого из этих подходов формируется своё представление об избирательной стратегии. В самом общем виде можно выделить три основных типа избирательных стратегий: социальная, политическая и имиджевая. Разумеется, в каждом из этих подходов присутствуют элементы других, но в подчиненном виде. Рассмотрим каждый из них более детально.</w:t>
        <w:br/>
      </w:r>
      <w:r>
        <w:t xml:space="preserve">         Социальный подход к избирательной стратегии предполагает, что избирательная стратегия направлена на изменение социальной среды, на инициирование тех социальных сил, благодаря которым кандидат получает неоспоримые преимущества перед соперниками. Основная цель стратегии состоит в налаживании взаимодействия кандидата с различного рода социальными группами и слоями, поддержка которых и составляет главный политический капитал, опираясь на который он получает доступ и к другим ресурсам, необходимым для победы.</w:t>
        <w:br/>
      </w:r>
      <w:r>
        <w:t xml:space="preserve">         Политический подход к избирательной стратегии акцентирует внимание на политической сфере как главной цели кандидата. Победа зависит от налаживания правильного взаимодействия кандидата с основными игроками политической сцены. Создание союзов, коалиций, направленных против одних игроков и в поддержку других, обеспечивает продвижение кандидата на политической сцене. Стратегия этого типа нацелена на достижение высокого политического статуса, который открывает доступ к административным ресурсам и обеспечивает поддержку социальных слоёв.</w:t>
        <w:br/>
      </w:r>
      <w:r>
        <w:t xml:space="preserve">         Сторонники имиджевого подхода считают, что и социальная, и политическая среды подвижны, пластичны, поэтому полагаться на них нельзя. Кандидат, используя личностный ресурс – свой имидж, – подчиняет себе и социальную, и политическую среды и добивается победы. Имидж – это специально созданная конструкция, предназначенная для подчинения социальной и политической среды целям кандидата. В ходе политической борьбы имидж используется как символический капитал, обладающий порой даже большей силой, чем социальный или политический.</w:t>
      </w:r>
    </w:p>
    <w:p>
      <w:pPr>
        <w:ind w:left="0" w:right="0"/>
        <w:jc w:val="right"/>
      </w:pPr>
      <w:r/>
      <w:r>
        <w:t>(по В.Н. Амелину Н.С. Федоркину)</w:t>
      </w:r>
    </w:p>
    <w:p>
      <w:pPr>
        <w:ind w:left="0" w:right="0"/>
      </w:pPr>
      <w:r/>
      <w:r>
        <w:t>17. Какое место, с точки зрения автора, занимает избирательная стратегия в избирательном процессе? Каким образом может сказаться на характере избирательной кампании плохо выстроенная стратегия, как считает автор? Назовите два последствия. Какую роль должна играть команда кандидата в избирательной кампании, с точки зрения автора?</w:t>
      </w:r>
    </w:p>
    <w:p>
      <w:pPr>
        <w:ind w:left="0" w:right="0"/>
      </w:pPr>
      <w:r/>
    </w:p>
    <w:p>
      <w:pPr>
        <w:ind w:left="0" w:right="0"/>
      </w:pPr>
      <w:r/>
      <w:r>
        <w:t>18. Опираясь на знание обществоведческого курса, объясните смысл понятия «избирательный процесс». Как связаны итоги избирательной кампании и избирательная стратегия, с точки зрения автора?</w:t>
        <w:br/>
      </w:r>
      <w:r>
        <w:t>Какие термины связывают организаторы и аналитики избирательных кампаний с понятием «избирательная стратегия»? Укажите два любых понятия.</w:t>
        <w:br/>
      </w:r>
      <w:r>
        <w:rPr>
          <w:i/>
        </w:rPr>
        <w:t>(Объяснение может быть дано в одном или нескольких распространённых предложениях.)</w:t>
      </w:r>
    </w:p>
    <w:p>
      <w:pPr>
        <w:ind w:left="0" w:right="0"/>
      </w:pPr>
      <w:r/>
    </w:p>
    <w:p>
      <w:pPr>
        <w:ind w:left="0" w:right="0"/>
      </w:pPr>
      <w:r/>
      <w:r>
        <w:t>19. Автор пишет, что «политические технологи и аналитики используют различные подходы к анализу построения избирательной кампании». Укажите два любых подхода, названных автором. Приведите по два примера, иллюстрирующих каждый из них. (Сначала указывайте подход, затем приводите примеры, которые его иллюстрируют.)</w:t>
        <w:br/>
      </w:r>
      <w:r>
        <w:rPr>
          <w:i/>
        </w:rPr>
        <w:t>(В каждом случае сначала приведите пример, затем укажите основание возникновения права собственности. Каждый пример должен быть сформулирован развёрнуто.)</w:t>
      </w:r>
    </w:p>
    <w:p>
      <w:pPr>
        <w:ind w:left="0" w:right="0"/>
      </w:pPr>
      <w:r/>
    </w:p>
    <w:p>
      <w:pPr>
        <w:ind w:left="0" w:right="0"/>
      </w:pPr>
      <w:r/>
      <w:r>
        <w:t>20. Автор пишет, что «основная проблема в том, что стратегия как форма организации деятельности зависит от множества факторов». Опираясь на текст и обществоведческие знания, назовите три любых фактора и поясните их влияние на избирательный процесс.</w:t>
        <w:br/>
      </w:r>
      <w:r>
        <w:rPr>
          <w:i/>
        </w:rPr>
        <w:t>(Каждое суждение должно быть сформулировано как распространённое предложение.)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 xml:space="preserve">На графике изображено изменение ситуации на рынке посуды в стране </w:t>
      </w:r>
      <w:r>
        <w:rPr>
          <w:i/>
        </w:rPr>
        <w:t>Z</w:t>
      </w:r>
      <w:r>
        <w:t xml:space="preserve">. Предложение переместилось из положения </w:t>
      </w:r>
      <w:r>
        <w:rPr>
          <w:i/>
        </w:rPr>
        <w:t>S</w:t>
      </w:r>
      <w:r>
        <w:t xml:space="preserve"> в положение </w:t>
      </w:r>
      <w:r>
        <w:rPr>
          <w:i/>
        </w:rPr>
        <w:t>S</w:t>
      </w:r>
      <w:r>
        <w:rPr>
          <w:vertAlign w:val="subscript"/>
        </w:rPr>
        <w:t>1</w:t>
      </w:r>
      <w:r>
        <w:t xml:space="preserve"> при неизменном спросе </w:t>
      </w:r>
      <w:r>
        <w:rPr>
          <w:i/>
        </w:rPr>
        <w:t>D</w:t>
      </w:r>
      <w:r>
        <w:t xml:space="preserve">. (На графике </w:t>
      </w:r>
      <w:r>
        <w:rPr>
          <w:i/>
        </w:rPr>
        <w:t>P</w:t>
      </w:r>
      <w:r>
        <w:t xml:space="preserve">  — цена товара; </w:t>
      </w:r>
      <w:r>
        <w:rPr>
          <w:i/>
        </w:rPr>
        <w:t>Q</w:t>
      </w:r>
      <w:r>
        <w:t xml:space="preserve">  — количество товара).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2009775" cy="1905000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19050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Как изменилась равновесная цена?</w:t>
        <w:br/>
      </w:r>
      <w:r>
        <w:t>Что могло вызвать изменение предложения?</w:t>
        <w:br/>
      </w:r>
      <w:r>
        <w:t>Укажите любое одно обстоятельство (фактор) и объясните его влияние на спрос.</w:t>
      </w:r>
      <w:r>
        <w:rPr>
          <w:i/>
        </w:rPr>
        <w:t xml:space="preserve">(Объяснение должно быть дано применительно к </w:t>
      </w:r>
      <w:r>
        <w:rPr>
          <w:b/>
          <w:i/>
        </w:rPr>
        <w:t>рынку, указанному в тексте задания.)</w:t>
        <w:br/>
      </w:r>
      <w:r>
        <w:t>Как изменятся спрос и равновесная цена на данном рынке, если при прочих равных условиях увеличится количество рекламы предприятий общественного питания?</w:t>
      </w:r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t>За последние 10 лет на рынке сотовой связи в стране Z количество сотовых операторов сократилось с двенадцати до четырёх, обеспечивающих потребителям предоставление услуг связи на всей территории страны. Оставшиеся на рынке сотовой связи операторы контролируют в совокупности 98 % рынка. Эти операторы согласовывают между собой тарифы для потребителей, проведение распродаж и акций. На рынке какого типа по пространственному масштабу действуют операторы сотовой связи в стране Z? Какой тип конкуренции сложился на рынке сотовой связи страны Z? Какую тенденцию в динамике конкуренции на рынке сотовой связи отражают приведённые данные? Какие положительные черты для современной экономики имеет конкуренция? (Укажите две черты.)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23  </w:t>
      </w:r>
    </w:p>
    <w:p>
      <w:pPr>
        <w:ind w:left="0" w:right="0"/>
      </w:pPr>
      <w:r/>
    </w:p>
    <w:p>
      <w:pPr>
        <w:ind w:left="0" w:right="0"/>
      </w:pPr>
      <w:r/>
      <w:r>
        <w:t>Конституция Российской Федерации закрепляет основы конституционного строя России, права и свободы человека и гражданина. Какие положения Конституции Российской Федерации подтверждают следующие характеристики нашего государства: 1) единство экономического пространства; 2) право граждан участвовать в управлении государством; 3) право на охрану здоровья и медицинскую помощь. На основе положений Конституции сформулируйте по одному подтверждению этих характеристик.</w:t>
        <w:br/>
      </w:r>
      <w:r>
        <w:rPr>
          <w:i/>
        </w:rPr>
        <w:t xml:space="preserve">(Каждое подтверждение должно быть сформулировано как распространённое предложение с опорой на конкретное положение Конституции Российской Федерации. Обратите внимание на то, что правильное выполнение задания </w:t>
      </w:r>
      <w:r>
        <w:rPr>
          <w:b/>
          <w:i/>
          <w:u w:val="single"/>
        </w:rPr>
        <w:t>не требует</w:t>
      </w:r>
      <w:r>
        <w:rPr>
          <w:i/>
        </w:rPr>
        <w:t xml:space="preserve"> указания в ответе номеров соответствующих статей Конституции РФ и дословного воспроизведения их содержания.)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  <w:jc w:val="center"/>
            </w:pPr>
            <w:r/>
            <w:r>
              <w:rPr>
                <w:b/>
                <w:i/>
              </w:rPr>
              <w:t>Представьте, что Вам необходимо подготовить доклад по определённой теме. Выполните задания 24 и 25.</w:t>
            </w:r>
          </w:p>
        </w:tc>
      </w:tr>
    </w:tbl>
    <w:p>
      <w:pPr>
        <w:pStyle w:val="aa"/>
        <w:ind w:left="0" w:right="0"/>
      </w:pPr>
      <w:r/>
      <w:r>
        <w:t xml:space="preserve"> 24-25 </w:t>
      </w:r>
    </w:p>
    <w:p>
      <w:pPr>
        <w:ind w:left="0" w:right="0"/>
      </w:pPr>
      <w:r/>
    </w:p>
    <w:p>
      <w:pPr>
        <w:ind w:left="0" w:right="0"/>
      </w:pPr>
      <w:r/>
      <w:r>
        <w:t>Вам необходимо подготовить доклад по теме «Рынок труда».</w:t>
      </w:r>
    </w:p>
    <w:p>
      <w:pPr>
        <w:ind w:left="0" w:right="0"/>
      </w:pPr>
      <w:r/>
      <w:r>
        <w:t xml:space="preserve">24. Используя обществоведческие знания, составьте сложный план, позволяющий раскрыть по существу тему «Рынок труда». Сложный план должен содержать не менее трёх непосредственно раскрывающих тему по существу пунктов, детализированных в подпунктах. </w:t>
      </w:r>
      <w:r>
        <w:rPr>
          <w:i/>
        </w:rPr>
        <w:t xml:space="preserve">(Количество подпунктов </w:t>
      </w:r>
      <w:r>
        <w:rPr>
          <w:i/>
          <w:u w:val="single"/>
        </w:rPr>
        <w:t>каждого детализированного пункта</w:t>
      </w:r>
      <w:r>
        <w:rPr>
          <w:i/>
        </w:rPr>
        <w:t xml:space="preserve"> должно быть не менее трёх, за исключением случаев, когда с точки зрения общественных наук возможны только два подпункта.)</w:t>
      </w:r>
    </w:p>
    <w:p>
      <w:pPr>
        <w:ind w:left="0" w:right="0"/>
      </w:pPr>
      <w:r/>
    </w:p>
    <w:p>
      <w:pPr>
        <w:ind w:left="0" w:right="0"/>
      </w:pPr>
      <w:r/>
      <w:r>
        <w:t xml:space="preserve">25. Используя обществоведческие знания, факты общественной жизни и личный социальный опыт, выполните задания, ответьте на вопрос. </w:t>
      </w:r>
      <w:r>
        <w:rPr>
          <w:i/>
        </w:rPr>
        <w:t>(Обоснование может быть дано в одном или нескольких распространённых предложениях.)</w:t>
        <w:br/>
      </w:r>
      <w:r>
        <w:t>1)  Обоснуйте необходимость проведения в РФ государством политики по борьбе с безработицей. (</w:t>
      </w:r>
      <w:r>
        <w:rPr>
          <w:i/>
        </w:rPr>
        <w:t>Обоснование должно быть дано с опорой на обществоведческие знания в нескольких связанных между собой распространённых предложениях, раскрывать причинно-следственные и(или) функциональные связи</w:t>
      </w:r>
      <w:r>
        <w:t>.)</w:t>
        <w:br/>
      </w:r>
      <w:r>
        <w:t>2)  Какие существуют в РФ способы борьбы с безработицей? (</w:t>
      </w:r>
      <w:r>
        <w:rPr>
          <w:i/>
        </w:rPr>
        <w:t>Назовите любые три способа</w:t>
      </w:r>
      <w:r>
        <w:t>.)</w:t>
        <w:br/>
      </w:r>
      <w:r>
        <w:t>3)  Для каждого из них приведите по одному примеру, иллюстрирующему способ борьбы с безработицей. (</w:t>
      </w:r>
      <w:r>
        <w:rPr>
          <w:i/>
        </w:rPr>
        <w:t>Каждый пример должен быть сформулирован развёрнуто. В совокупности примеры должны иллюстрировать три различных способа</w:t>
      </w:r>
      <w:r>
        <w:t>.)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Relationship Id="rId12" Type="http://schemas.openxmlformats.org/officeDocument/2006/relationships/image" Target="media/image1.png"/><Relationship Id="rId13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