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РУССКОМУ ЯЗЫКУ</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состоит из трёх частей, включающих в себя 13 заданий. На выполнение работы по русскому языку отводится 3 часа 55 минут (235 минут).</w:t>
        <w:br/>
      </w:r>
      <w:r>
        <w:t xml:space="preserve">         Часть 1 включает в себя одно задание и представляет собой письменную работу по прослушанному тексту (сжатое изложение). Исходный текст для сжатого изложения прослушивается два раза. Это задание выполняется на отдельном листе.</w:t>
        <w:br/>
      </w:r>
      <w:r>
        <w:t xml:space="preserve">         Часть 2 состоит из 11 заданий (2–12). Задания части 2 требуют проведения различных видов анализа слова, словосочетания, предложения, текста.</w:t>
        <w:br/>
      </w:r>
      <w:r>
        <w:t xml:space="preserve">         Ответами к заданиям 2–12 являются слово (несколько слов) или последовательность цифр. Ответ запишите в поле ответа в тексте работы. В случае записи неверного ответа на задание части 2 зачеркните его и запишите рядом новый.</w:t>
        <w:br/>
      </w:r>
      <w:r>
        <w:t xml:space="preserve">         Задание части 3 выполняется на основе того же текста, который Вы читали, работая над заданиями части 2.</w:t>
        <w:br/>
      </w:r>
      <w:r>
        <w:t xml:space="preserve">         Приступая к части 3 работы, выберите одно из трёх предложенных заданий (13.1, 13.2 или 13.3) и дайте письменный развёрнутый аргументи-рованный ответ. Это задание выполняется на отдельном листе.</w:t>
        <w:br/>
      </w:r>
      <w:r>
        <w:t xml:space="preserve">         Разрешается пользоваться орфографическим словарём.</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tbl>
      <w:tblPr>
        <w:tblStyle w:val="aff1"/>
        <w:tblW w:type="auto" w:w="0"/>
        <w:tblLayout w:type="fixed"/>
        <w:tblLook w:firstColumn="1" w:firstRow="1" w:lastColumn="0" w:lastRow="0" w:noHBand="0" w:noVBand="1" w:val="04A0"/>
      </w:tblPr>
      <w:tblGrid>
        <w:gridCol w:w="9072"/>
      </w:tblGrid>
      <w:tr>
        <w:trPr>
          <w:trHeight w:val="750"/>
        </w:trPr>
        <w:tc>
          <w:tcPr>
            <w:tcW w:type="dxa" w:w="9060"/>
            <w:vAlign w:val="top"/>
          </w:tcPr>
          <w:p>
            <w:pPr>
              <w:ind w:left="0" w:right="0"/>
              <w:jc w:val="center"/>
            </w:pPr>
            <w:r/>
            <w:r>
              <w:rPr>
                <w:b/>
                <w:i/>
              </w:rPr>
              <w:t>Прослушайте текст и выполните задание 1 на отдельном листе. Сначаланапишите номер задания, а затем – текст сжатого изложения.</w:t>
            </w:r>
          </w:p>
        </w:tc>
      </w:tr>
    </w:tbl>
    <w:p>
      <w:pPr>
        <w:pStyle w:val="aa"/>
        <w:ind w:left="0" w:right="0"/>
      </w:pPr>
      <w:r/>
      <w:r>
        <w:t xml:space="preserve">   1   </w:t>
      </w:r>
    </w:p>
    <w:p>
      <w:pPr>
        <w:ind w:left="0" w:right="0"/>
      </w:pPr>
      <w:r/>
    </w:p>
    <w:p>
      <w:pPr>
        <w:ind w:left="0" w:right="0"/>
      </w:pPr>
      <w:r/>
      <w:r>
        <w:t>Прослушайте текст и напишите сжатое изложение.</w:t>
        <w:br/>
      </w:r>
      <w:r>
        <w:t>Учтите, что Вы должны передать главное содержание как каждой микротемы, так и всего текста в целом.</w:t>
        <w:br/>
      </w:r>
      <w:r>
        <w:t>Объём изложения – не менее 70 слов.</w:t>
        <w:br/>
      </w:r>
      <w:r>
        <w:t>Пишите изложение аккуратно, разборчивым почерком.</w:t>
      </w:r>
    </w:p>
    <w:p>
      <w:pPr>
        <w:ind w:left="0" w:right="0"/>
        <w:jc w:val="center"/>
      </w:pPr>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rPr>
          <w:trHeight w:val="750"/>
        </w:trPr>
        <w:tc>
          <w:tcPr>
            <w:tcW w:type="dxa" w:w="9060"/>
            <w:vAlign w:val="top"/>
          </w:tcPr>
          <w:p>
            <w:pPr>
              <w:ind w:left="0" w:right="0"/>
              <w:jc w:val="center"/>
            </w:pPr>
            <w:r/>
            <w:r>
              <w:rPr>
                <w:b/>
                <w:i/>
              </w:rPr>
              <w:t>Ответами к заданиям 2−12 являются слово (несколько слов) илипоследовательность цифр. Ответ запишите в поле ответа в тексте работы.</w:t>
            </w:r>
          </w:p>
        </w:tc>
      </w:tr>
    </w:tbl>
    <w:p>
      <w:pPr>
        <w:ind w:left="0" w:right="0"/>
      </w:pPr>
      <w:r/>
    </w:p>
    <w:tbl>
      <w:tblPr>
        <w:tblStyle w:val="aff1"/>
        <w:tblW w:type="auto" w:w="0"/>
        <w:tblLayout w:type="fixed"/>
        <w:tblLook w:firstColumn="1" w:firstRow="1" w:lastColumn="0" w:lastRow="0" w:noHBand="0" w:noVBand="1" w:val="04A0"/>
      </w:tblPr>
      <w:tblGrid>
        <w:gridCol w:w="9072"/>
      </w:tblGrid>
      <w:tr>
        <w:trPr>
          <w:trHeight w:val="315"/>
        </w:trPr>
        <w:tc>
          <w:tcPr>
            <w:tcW w:type="dxa" w:w="9060"/>
            <w:vAlign w:val="top"/>
          </w:tcPr>
          <w:p>
            <w:pPr>
              <w:ind w:left="0" w:right="0"/>
              <w:jc w:val="center"/>
            </w:pPr>
            <w:r/>
            <w:r>
              <w:rPr>
                <w:b/>
                <w:i/>
              </w:rPr>
              <w:t xml:space="preserve">Прочитайте текст и выполните задания 2, 3. </w:t>
            </w:r>
          </w:p>
        </w:tc>
      </w:tr>
    </w:tbl>
    <w:p>
      <w:pPr>
        <w:pStyle w:val="aa"/>
        <w:ind w:left="0" w:right="0"/>
      </w:pPr>
      <w:r/>
      <w:r>
        <w:t xml:space="preserve">  2-3  </w:t>
      </w:r>
    </w:p>
    <w:p>
      <w:pPr>
        <w:ind w:left="0" w:right="0"/>
      </w:pPr>
      <w:r/>
    </w:p>
    <w:tbl>
      <w:tblPr>
        <w:tblStyle w:val="aff1"/>
        <w:tblW w:type="auto" w:w="0"/>
        <w:tblLayout w:type="fixed"/>
        <w:tblLook w:firstColumn="1" w:firstRow="1" w:lastColumn="0" w:lastRow="0" w:noHBand="0" w:noVBand="1" w:val="04A0"/>
      </w:tblPr>
      <w:tblGrid>
        <w:gridCol w:w="9072"/>
      </w:tblGrid>
      <w:tr>
        <w:trPr>
          <w:trHeight w:val="2250"/>
        </w:trPr>
        <w:tc>
          <w:tcPr>
            <w:tcW w:type="dxa" w:w="9045"/>
            <w:vAlign w:val="top"/>
          </w:tcPr>
          <w:p>
            <w:pPr>
              <w:ind w:left="0" w:right="0"/>
            </w:pPr>
            <w:r/>
            <w:r>
              <w:t>(1)Выразительное чтение невозможно без внутренних представлений чтеца, без ярких образов, в противном случае оно будет безжизненным и скучным. (2)Когда мы в жизни произносим слова, мы всегда представляем себе то действие или тот предмет, которые они обозначают. (3)И прежде чем произнести эти слова, мы видим перед собой их содержание. (4)Когда мы рассказываем что-нибудь своим собеседникам, мы постоянно видим «внутренним глазом» всё то, о чём говорим. (5)Когда же слушаем чей-то рассказ, то чем талантливее рассказчик, тем ярче и мы представляем словесные образы.</w:t>
            </w:r>
          </w:p>
        </w:tc>
      </w:tr>
    </w:tbl>
    <w:p>
      <w:pPr>
        <w:ind w:left="0" w:right="0"/>
      </w:pPr>
      <w:r>
        <w:br/>
      </w:r>
      <w:r>
        <w:t>2. Укажите варианты ответов, в которых верно определена</w:t>
      </w:r>
      <w:r>
        <w:rPr>
          <w:b/>
        </w:rPr>
        <w:t>грамматическая основа</w:t>
      </w:r>
      <w:r>
        <w:t xml:space="preserve"> в одном из предложений или в одной из частей сложного предложения текста. Запишите номера ответов.</w:t>
      </w:r>
    </w:p>
    <w:p>
      <w:pPr>
        <w:ind w:left="0" w:right="0"/>
      </w:pPr>
      <w:r/>
      <w:r>
        <w:t>1) чтение невозможно (предложение 1)</w:t>
        <w:br/>
      </w:r>
      <w:r>
        <w:t>2) которые обозначают(предложение 2)</w:t>
        <w:br/>
      </w:r>
      <w:r>
        <w:t>3) произнести (предложение 3)</w:t>
        <w:br/>
      </w:r>
      <w:r>
        <w:t>4) говорим (предложение 4)</w:t>
        <w:br/>
      </w:r>
      <w:r>
        <w:t>5) представляем образы (предложение 5)</w:t>
        <w:br/>
        <w:br/>
      </w:r>
      <w:r>
        <w:t>Ответ: ___________________________.</w:t>
      </w:r>
    </w:p>
    <w:p>
      <w:r>
        <w:br w:type="page"/>
      </w:r>
    </w:p>
    <w:p>
      <w:pPr>
        <w:ind w:left="0" w:right="0"/>
      </w:pPr>
      <w:r/>
      <w:r>
        <w:t>3. Укажите варианты ответов, в которых даны верные характеристики предложений текста. Запишите номера ответов.</w:t>
      </w:r>
    </w:p>
    <w:p>
      <w:pPr>
        <w:ind w:left="0" w:right="0"/>
      </w:pPr>
      <w:r/>
      <w:r>
        <w:t>1) Предложение 1 простое.</w:t>
        <w:br/>
      </w:r>
      <w:r>
        <w:t>2) Предложение 2 с параллельным (неоднородным) подчинением придаточных.</w:t>
        <w:br/>
      </w:r>
      <w:r>
        <w:t>3) Предложение 3 сложноподчинённое.</w:t>
        <w:br/>
      </w:r>
      <w:r>
        <w:t>4) Последняя часть предложения 4 — неопределённо-личное предложение.</w:t>
        <w:br/>
      </w:r>
      <w:r>
        <w:t>5) В предложении 5 три грамматических основы.</w:t>
        <w:br/>
        <w:br/>
      </w:r>
      <w:r>
        <w:t>Ответ: ___________________________.</w:t>
      </w:r>
    </w:p>
    <w:p>
      <w:pPr>
        <w:pStyle w:val="aa"/>
        <w:ind w:left="0" w:right="0"/>
      </w:pPr>
      <w:r/>
      <w:r>
        <w:t xml:space="preserve">   4   </w:t>
      </w:r>
    </w:p>
    <w:p>
      <w:pPr>
        <w:ind w:left="0" w:right="0"/>
      </w:pPr>
      <w:r/>
    </w:p>
    <w:p>
      <w:pPr>
        <w:ind w:left="0" w:right="0"/>
      </w:pPr>
      <w:r/>
      <w:r>
        <w:t>Установите соответствие между пунктуационными правилами и предложениями, которые могут служить примерами для приведённых пунктуационных правил. К каждой позиции первого столбца подберите соответствующую позицию из второго столбца</w:t>
      </w:r>
    </w:p>
    <w:tbl>
      <w:tblPr>
        <w:tblStyle w:val="Table-00-border-018cm-padding-x"/>
        <w:tblW w:type="auto" w:w="0"/>
        <w:tblLayout w:type="fixed"/>
        <w:tblLook w:firstColumn="1" w:firstRow="1" w:lastColumn="0" w:lastRow="0" w:noHBand="0" w:noVBand="1" w:val="04A0"/>
      </w:tblPr>
      <w:tblGrid>
        <w:gridCol w:w="4536"/>
        <w:gridCol w:w="4536"/>
      </w:tblGrid>
      <w:tr>
        <w:tc>
          <w:tcPr>
            <w:tcW w:type="dxa" w:w="4485"/>
            <w:vAlign w:val="top"/>
          </w:tcPr>
          <w:p>
            <w:pPr>
              <w:jc w:val="center"/>
            </w:pPr>
            <w:r/>
            <w:r>
              <w:t>ПУНКТУАЦИОННЫЕ ПРАВИЛА</w:t>
            </w:r>
          </w:p>
        </w:tc>
        <w:tc>
          <w:tcPr>
            <w:tcW w:type="dxa" w:w="4590"/>
            <w:vAlign w:val="top"/>
          </w:tcPr>
          <w:p>
            <w:pPr>
              <w:jc w:val="center"/>
            </w:pPr>
            <w:r/>
            <w:r>
              <w:t>ПРЕДЛОЖЕНИЯ</w:t>
            </w:r>
          </w:p>
        </w:tc>
      </w:tr>
      <w:tr>
        <w:tc>
          <w:tcPr>
            <w:tcW w:type="dxa" w:w="4485"/>
            <w:vAlign w:val="top"/>
          </w:tcPr>
          <w:p>
            <w:pPr>
              <w:ind w:left="0" w:right="0"/>
            </w:pPr>
            <w:r/>
            <w:r>
              <w:t>А)  Обстоятельство, выраженное деепричастным оборотом, обособляется.</w:t>
            </w:r>
          </w:p>
          <w:p>
            <w:pPr>
              <w:ind w:left="0" w:right="0"/>
            </w:pPr>
            <w:r/>
            <w:r>
              <w:t>Б)  Между однородными членами предложения, соединёнными противительным союзом, ставится запятая.</w:t>
            </w:r>
          </w:p>
          <w:p>
            <w:pPr>
              <w:ind w:left="0" w:right="0"/>
            </w:pPr>
            <w:r/>
            <w:r>
              <w:t>В)   Между частями сложносочинённого предложения ставится запятая.</w:t>
            </w:r>
          </w:p>
        </w:tc>
        <w:tc>
          <w:tcPr>
            <w:tcW w:type="dxa" w:w="4590"/>
            <w:vAlign w:val="top"/>
          </w:tcPr>
          <w:p>
            <w:pPr>
              <w:ind w:left="0" w:right="0"/>
            </w:pPr>
            <w:r/>
            <w:r>
              <w:t>1)  Мы, учителя, боялись Беликова.</w:t>
            </w:r>
          </w:p>
          <w:p>
            <w:pPr>
              <w:ind w:left="0" w:right="0"/>
            </w:pPr>
            <w:r/>
            <w:r>
              <w:t>2)  Тихонько напевая, он шёл зарослями вниз по реке.</w:t>
            </w:r>
          </w:p>
          <w:p>
            <w:pPr>
              <w:ind w:left="0" w:right="0"/>
            </w:pPr>
            <w:r/>
            <w:r>
              <w:t>3)   Горы, ещё не освещённые, выделялись на посветлевшем небе.</w:t>
            </w:r>
          </w:p>
          <w:p>
            <w:pPr>
              <w:ind w:left="0" w:right="0"/>
            </w:pPr>
            <w:r/>
            <w:r>
              <w:t>4)   Туман рассеивался, но ещё закрывал вершины деревьев.</w:t>
            </w:r>
          </w:p>
          <w:p>
            <w:pPr>
              <w:ind w:left="0" w:right="0"/>
            </w:pPr>
            <w:r/>
            <w:r>
              <w:t>5)  Учебные занятия делали дни очень интересными, но вечера проходили скучновато.</w:t>
            </w:r>
          </w:p>
        </w:tc>
      </w:tr>
    </w:tbl>
    <w:p>
      <w:pPr>
        <w:ind w:left="0" w:right="0"/>
      </w:pPr>
      <w:r/>
      <w:r>
        <w:t>Запишите в таблицу выбранные цифры под соответствующими буквами.</w:t>
        <w:br/>
      </w:r>
    </w:p>
    <w:tbl>
      <w:tblPr>
        <w:tblStyle w:val="aff1"/>
        <w:tblW w:type="auto" w:w="0"/>
        <w:tblLayout w:type="fixed"/>
        <w:tblLook w:firstColumn="1" w:firstRow="1" w:lastColumn="0" w:lastRow="0" w:noHBand="0" w:noVBand="1" w:val="04A0"/>
      </w:tblPr>
      <w:tblGrid>
        <w:gridCol w:w="2268"/>
        <w:gridCol w:w="2268"/>
        <w:gridCol w:w="2268"/>
        <w:gridCol w:w="2268"/>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r>
    </w:tbl>
    <w:p>
      <w:pPr>
        <w:pStyle w:val="aa"/>
        <w:ind w:left="0" w:right="0"/>
      </w:pPr>
      <w:r/>
      <w:r>
        <w:t xml:space="preserve">   5   </w:t>
      </w:r>
    </w:p>
    <w:p>
      <w:pPr>
        <w:ind w:left="0" w:right="0"/>
      </w:pPr>
      <w:r/>
    </w:p>
    <w:p>
      <w:pPr>
        <w:ind w:left="0" w:right="0"/>
      </w:pPr>
      <w:r/>
      <w:r>
        <w:rPr>
          <w:b/>
        </w:rPr>
        <w:t>Расставьте знаки препинания.</w:t>
      </w:r>
      <w:r>
        <w:t xml:space="preserve"> Укажите цифры, на месте которых должны стоять запятые.</w:t>
      </w:r>
    </w:p>
    <w:p>
      <w:pPr>
        <w:ind w:left="0" w:right="0"/>
      </w:pPr>
      <w:r/>
      <w:r>
        <w:rPr>
          <w:i/>
        </w:rPr>
        <w:t>Мариинский театр (1) один из ведущих музыкальных театров России и мира (2) который ведёт свою историю с 1783 года (3) когда по указу Екатерины II была учреждена труппа (4) для представления драматических и оперных спектаклей (5) в только что открытом на Театральной площади Большом Каменном театре. А сегодня он располагается в здании (6) построенном архитектором Альберто Кавосом в 1859 году на противоположной стороне Театральной площади.</w:t>
        <w:br/>
        <w:br/>
      </w:r>
      <w:r>
        <w:t>Ответ: ___________________________.</w:t>
      </w:r>
    </w:p>
    <w:p>
      <w:r>
        <w:br w:type="page"/>
      </w:r>
    </w:p>
    <w:p>
      <w:pPr>
        <w:pStyle w:val="aa"/>
        <w:ind w:left="0" w:right="0"/>
      </w:pPr>
      <w:r/>
      <w:r>
        <w:t xml:space="preserve">   6   </w:t>
      </w:r>
    </w:p>
    <w:p>
      <w:pPr>
        <w:ind w:left="0" w:right="0"/>
      </w:pPr>
      <w:r/>
    </w:p>
    <w:p>
      <w:pPr>
        <w:ind w:left="0" w:right="0"/>
      </w:pPr>
      <w:r/>
      <w:r>
        <w:t>Укажите варианты ответов, в которых дано верное объяснение написания выделенного слова. Запишите номера этих ответов.</w:t>
      </w:r>
    </w:p>
    <w:p>
      <w:pPr>
        <w:ind w:left="0" w:right="0"/>
      </w:pPr>
      <w:r/>
      <w:r>
        <w:t>1)</w:t>
      </w:r>
      <w:r>
        <w:rPr>
          <w:b/>
          <w:sz w:val="24"/>
        </w:rPr>
        <w:t>ЗАГОРАТЬ</w:t>
      </w:r>
      <w:r>
        <w:rPr>
          <w:sz w:val="24"/>
        </w:rPr>
        <w:t xml:space="preserve"> – написание безударной чередующейся гласной в корне определяется наличием суффикса -А-.</w:t>
        <w:br/>
      </w:r>
      <w:r>
        <w:rPr>
          <w:sz w:val="24"/>
        </w:rPr>
        <w:t xml:space="preserve">2) </w:t>
      </w:r>
      <w:r>
        <w:rPr>
          <w:b/>
          <w:sz w:val="24"/>
        </w:rPr>
        <w:t>НОЧЬЮ</w:t>
      </w:r>
      <w:r>
        <w:rPr>
          <w:sz w:val="24"/>
        </w:rPr>
        <w:t xml:space="preserve"> (уехать) – в наречии буква Ь указывает на мягкость предшествующего согласного.</w:t>
        <w:br/>
      </w:r>
      <w:r>
        <w:rPr>
          <w:sz w:val="24"/>
        </w:rPr>
        <w:t>3)</w:t>
      </w:r>
      <w:r>
        <w:rPr>
          <w:b/>
          <w:sz w:val="24"/>
        </w:rPr>
        <w:t>РАРИТЕТ</w:t>
      </w:r>
      <w:r>
        <w:rPr>
          <w:sz w:val="24"/>
        </w:rPr>
        <w:t xml:space="preserve"> – в корне слова пишутся непроверяемые безударные гласные.</w:t>
        <w:br/>
      </w:r>
      <w:r>
        <w:rPr>
          <w:sz w:val="24"/>
        </w:rPr>
        <w:t>4)</w:t>
      </w:r>
      <w:r>
        <w:rPr>
          <w:b/>
          <w:sz w:val="24"/>
        </w:rPr>
        <w:t>ЛЕЛЕЮТ</w:t>
      </w:r>
      <w:r>
        <w:rPr>
          <w:sz w:val="24"/>
        </w:rPr>
        <w:t xml:space="preserve"> (ребёнка) – в форме настоящего времени 3-го лица множественного числа глагола I спряжения пишется окончание -ЮТ.</w:t>
        <w:br/>
      </w:r>
      <w:r>
        <w:rPr>
          <w:sz w:val="24"/>
        </w:rPr>
        <w:t>5)</w:t>
      </w:r>
      <w:r>
        <w:rPr>
          <w:b/>
          <w:sz w:val="24"/>
        </w:rPr>
        <w:t>КАЛАЧОМ</w:t>
      </w:r>
      <w:r>
        <w:rPr>
          <w:sz w:val="24"/>
        </w:rPr>
        <w:t xml:space="preserve"> – в суффиксе имени существительного после шипящего под ударением пишется буква О.</w:t>
        <w:br/>
        <w:br/>
      </w:r>
      <w:r>
        <w:t>Ответ: ___________________________.</w:t>
      </w:r>
    </w:p>
    <w:p>
      <w:pPr>
        <w:pStyle w:val="aa"/>
        <w:ind w:left="0" w:right="0"/>
      </w:pPr>
      <w:r/>
      <w:r>
        <w:t xml:space="preserve">   7   </w:t>
      </w:r>
    </w:p>
    <w:p>
      <w:pPr>
        <w:ind w:left="0" w:right="0"/>
      </w:pPr>
      <w:r/>
    </w:p>
    <w:p>
      <w:pPr>
        <w:ind w:left="0" w:right="0"/>
      </w:pPr>
      <w:r/>
      <w:r>
        <w:t>Прочитайте текст. Вставьте пропущенные буквы. Укажите все цифры, на месте которых пишется буква</w:t>
      </w:r>
      <w:r>
        <w:rPr>
          <w:b/>
        </w:rPr>
        <w:t xml:space="preserve"> И</w:t>
      </w:r>
      <w:r>
        <w:t>.</w:t>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Я л</w:t>
            </w:r>
            <w:r>
              <w:rPr>
                <w:vertAlign w:val="superscript"/>
              </w:rPr>
              <w:t>(1)</w:t>
            </w:r>
            <w:r>
              <w:t>..гко пер</w:t>
            </w:r>
            <w:r>
              <w:rPr>
                <w:vertAlign w:val="superscript"/>
              </w:rPr>
              <w:t>(2)</w:t>
            </w:r>
            <w:r>
              <w:t>..лез чер</w:t>
            </w:r>
            <w:r>
              <w:rPr>
                <w:vertAlign w:val="superscript"/>
              </w:rPr>
              <w:t>(3)</w:t>
            </w:r>
            <w:r>
              <w:t>..з изгородь и пош</w:t>
            </w:r>
            <w:r>
              <w:rPr>
                <w:vertAlign w:val="superscript"/>
              </w:rPr>
              <w:t>(3)</w:t>
            </w:r>
            <w:r>
              <w:t>..л по утопающ</w:t>
            </w:r>
            <w:r>
              <w:rPr>
                <w:vertAlign w:val="superscript"/>
              </w:rPr>
              <w:t>(4)</w:t>
            </w:r>
            <w:r>
              <w:t>..й в зелен</w:t>
            </w:r>
            <w:r>
              <w:rPr>
                <w:vertAlign w:val="superscript"/>
              </w:rPr>
              <w:t>(5)</w:t>
            </w:r>
            <w:r>
              <w:t>.. алле</w:t>
            </w:r>
            <w:r>
              <w:rPr>
                <w:vertAlign w:val="superscript"/>
              </w:rPr>
              <w:t>(6)</w:t>
            </w:r>
            <w:r>
              <w:t>..</w:t>
            </w:r>
            <w:r>
              <w:rPr>
                <w:vertAlign w:val="superscript"/>
              </w:rPr>
              <w:t>(4)</w:t>
            </w:r>
            <w:r>
              <w:t xml:space="preserve"> Ноги мои скользили по еловым иглам, ковром покрывавш</w:t>
            </w:r>
            <w:r>
              <w:rPr>
                <w:vertAlign w:val="superscript"/>
              </w:rPr>
              <w:t>(7)</w:t>
            </w:r>
            <w:r>
              <w:t>..м землю. Было тихо, т</w:t>
            </w:r>
            <w:r>
              <w:rPr>
                <w:vertAlign w:val="superscript"/>
              </w:rPr>
              <w:t>(8)</w:t>
            </w:r>
            <w:r>
              <w:t>..мно и, только на в</w:t>
            </w:r>
            <w:r>
              <w:rPr>
                <w:vertAlign w:val="superscript"/>
              </w:rPr>
              <w:t>(9)</w:t>
            </w:r>
            <w:r>
              <w:t>..ршинах кое-где дрожал яркий свет, перел</w:t>
            </w:r>
            <w:r>
              <w:rPr>
                <w:vertAlign w:val="superscript"/>
              </w:rPr>
              <w:t>(10)</w:t>
            </w:r>
            <w:r>
              <w:t>..вавш</w:t>
            </w:r>
            <w:r>
              <w:rPr>
                <w:vertAlign w:val="superscript"/>
              </w:rPr>
              <w:t>(11)</w:t>
            </w:r>
            <w:r>
              <w:t>..йся в паутине.</w:t>
            </w:r>
          </w:p>
        </w:tc>
      </w:tr>
    </w:tbl>
    <w:p>
      <w:pPr>
        <w:ind w:left="0" w:right="0"/>
      </w:pPr>
      <w:r>
        <w:br/>
      </w:r>
      <w:r>
        <w:t>Ответ: ___________________________.</w:t>
      </w:r>
    </w:p>
    <w:p>
      <w:pPr>
        <w:pStyle w:val="aa"/>
        <w:ind w:left="0" w:right="0"/>
      </w:pPr>
      <w:r/>
      <w:r>
        <w:t xml:space="preserve">   8   </w:t>
      </w:r>
    </w:p>
    <w:p>
      <w:pPr>
        <w:ind w:left="0" w:right="0"/>
      </w:pPr>
      <w:r/>
    </w:p>
    <w:p>
      <w:pPr>
        <w:ind w:left="0" w:right="0"/>
      </w:pPr>
      <w:r/>
      <w:r>
        <w:t xml:space="preserve">Раскройте скобки и запишите слово </w:t>
      </w:r>
      <w:r>
        <w:rPr>
          <w:b/>
        </w:rPr>
        <w:t>«скромно»</w:t>
      </w:r>
      <w:r>
        <w:t xml:space="preserve"> в соответствующей форме, соблюдая нормы современного русского литературного языка.</w:t>
        <w:br/>
        <w:br/>
      </w:r>
      <w:r>
        <w:rPr>
          <w:i/>
        </w:rPr>
        <w:t>Со мной Вера держалась более (скромно), чем с другими мальчишками.</w:t>
        <w:br/>
        <w:br/>
      </w:r>
      <w:r>
        <w:t>Ответ: ___________________________.</w:t>
      </w:r>
    </w:p>
    <w:p>
      <w:pPr>
        <w:pStyle w:val="aa"/>
        <w:ind w:left="0" w:right="0"/>
      </w:pPr>
      <w:r/>
      <w:r>
        <w:t xml:space="preserve">   9   </w:t>
      </w:r>
    </w:p>
    <w:p>
      <w:pPr>
        <w:ind w:left="0" w:right="0"/>
      </w:pPr>
      <w:r/>
    </w:p>
    <w:p>
      <w:pPr>
        <w:ind w:left="0" w:right="0"/>
      </w:pPr>
      <w:r/>
      <w:r>
        <w:t xml:space="preserve">Замените словосочетание </w:t>
      </w:r>
      <w:r>
        <w:rPr>
          <w:b/>
        </w:rPr>
        <w:t>«хозяйской ласки»</w:t>
      </w:r>
      <w:r>
        <w:t xml:space="preserve">, построенное на основе согласования, синонимичным словосочетанием со связью </w:t>
      </w:r>
      <w:r>
        <w:rPr>
          <w:b/>
        </w:rPr>
        <w:t>управление.</w:t>
      </w:r>
      <w:r>
        <w:t xml:space="preserve"> Напишите получившееся словосочетание.</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10–13.</w:t>
            </w:r>
          </w:p>
        </w:tc>
      </w:tr>
    </w:tbl>
    <w:p>
      <w:pPr>
        <w:pStyle w:val="aa"/>
        <w:ind w:left="0" w:right="0"/>
      </w:pPr>
      <w:r/>
      <w:r>
        <w:t xml:space="preserve"> 10-13 </w:t>
      </w:r>
    </w:p>
    <w:p>
      <w:pPr>
        <w:ind w:left="0" w:right="0"/>
      </w:pPr>
      <w:r/>
    </w:p>
    <w:p>
      <w:pPr>
        <w:ind w:left="0" w:right="0"/>
      </w:pPr>
      <w:r/>
      <w:r>
        <w:t xml:space="preserve">         (1)Весной 1942 года по ленинградским улицам медленно шли две девочки  — Нюра и Рая Ивановы. (2)Впервые после долгой блокадной зимы oни отправились пешком с Петроградской стороны на Невский проспект, ко Дворцу пионеров. (3)Они обходили перевёрнутые трамваи, прятались от взрывов в подворотнях, пробирались по грудам развалин на тротуарах. (4)3имой девочки похоронили мать, умершую от голода, и остались одни в закопчённой квартире с обледеневшими стенами. (5)Чтобы согреться, сжигали мебель, одежду, книги. (6)Ослабевшую Нюру, до войны солистку знаменитого ансамбля, которым руководил Исаак Осипович Дунаевский, на санках отвезли в детский дом девушки  — бойцы отряда противовоздушной обороны. (7)Рая Иванова поступила в ремесленное училище. (8)На исходе первой блокадной зимы их разыскала руководитель студии Р. А. Варшавская. (9)Как и другие работники Дворца пионеров, она, только недавно выписанная из госпиталя, шла по сохранившимся адресам, чтобы найти своих питомцев. (10)До войны Аничков дворец был сказочным детским царством, и вот теперь он снова готовился встречать детей.</w:t>
        <w:br/>
      </w:r>
      <w:r>
        <w:t xml:space="preserve">         (11)Из уст в уста передавалась казавшаяся невероятной весть: «Дворец пионеров ждёт нас!» (12)Об этой новости нельзя было узнать ни из газет, ни из сообщений по радио. (13)Дворец пионеров был помечен на гитлеровских картах как военный объект. (14)Как были помечены и Эрмитаж, и Русский музей.</w:t>
        <w:br/>
      </w:r>
      <w:r>
        <w:t xml:space="preserve">         (15)Из района в район, из дома в дом передавали как пароль: «Собраться в назначенный час...», и по улицам осаждённого города двигались дети  — так начался подвиг педагогов и воспитанников ленинградского Дворца пионеров.</w:t>
        <w:br/>
      </w:r>
      <w:r>
        <w:t xml:space="preserve">         (16)Дети, конечно, были глубоко потрясены войной. (17)Они видели, как рушатся дома от взрывов, как падают в голодном беспамятстве люди. (18)Вера Бородулина потеряла отца, Витя Панфилов пережил смерть семерых родных... (19)В каждом доме было горе. (20)Впереди было ещё почти два года блокады...</w:t>
        <w:br/>
      </w:r>
      <w:r>
        <w:t xml:space="preserve">         (21)А в мае 1942 года во Дворце пионеров работали многочисленные кружки: танцевальные, вокальные, фортепьянные, рукоделия, рисования, художественного слова. (22)Искусство помогало детям выжить, но они ещё не знали о его подлинной силе.</w:t>
        <w:br/>
      </w:r>
      <w:r>
        <w:t xml:space="preserve">         (23)Летом 1942 года ребят впервые пригласили на военный крейсер. (24)Они поехали на грузовой машине, захватив музыкальные инструменты и танцевальные костюмы. (25)На палубе корабля играл мелодии Чайковского Витя Панфилов, танцевала Рая Иванова, читала стихи Вера Бородулина. (26)По щекам моряков, не раз смотревших смерти в лицо, текли слёзы. (27)3навшие цену мужеству, моряки видели силу духа ленинградских школьников. (28)Крейсер готовился идти в бой, из которого вернутся не все, и в этих ребятах была сама одухотворённая надежда. (29)Прощаясь с детьми, команда построилась. (30)Ребята стали вручать подарки, которые привезли с собой. (31)Взяв матерчатый кисет из рук девочки, старшина, на груди которого было два боевых ордена, сказал: «Принимаю третью награду Родины». (32)Моряки знали цену мужеству.</w:t>
      </w:r>
    </w:p>
    <w:p>
      <w:pPr>
        <w:ind w:left="0" w:right="0"/>
        <w:jc w:val="right"/>
      </w:pPr>
      <w:r/>
      <w:r>
        <w:rPr>
          <w:i/>
        </w:rPr>
        <w:t>(По Л. Овчинниковой)</w:t>
      </w:r>
    </w:p>
    <w:p>
      <w:pPr>
        <w:ind w:left="0" w:right="0"/>
      </w:pPr>
      <w:r/>
      <w:r>
        <w:rPr>
          <w:b/>
          <w:i/>
        </w:rPr>
        <w:t>Л. Овчинникова</w:t>
      </w:r>
      <w:r>
        <w:t xml:space="preserve"> — современная российская писательница.</w:t>
      </w:r>
    </w:p>
    <w:p>
      <w:r>
        <w:br w:type="page"/>
      </w:r>
    </w:p>
    <w:p>
      <w:pPr>
        <w:ind w:left="0" w:right="0"/>
      </w:pPr>
      <w:r/>
      <w:r>
        <w:t>10.</w:t>
      </w:r>
      <w:r>
        <w:t>Какие из высказываний соответствуют содержанию текста? Укажите номера ответов.</w:t>
      </w:r>
    </w:p>
    <w:p>
      <w:pPr>
        <w:ind w:left="0" w:right="0"/>
      </w:pPr>
      <w:r/>
      <w:r>
        <w:t>1)  Рая и Нюра Ивановы предложили руководителю студии Р. А. Варшавской собрать детей во Дворце пионеров.</w:t>
        <w:br/>
      </w:r>
      <w:r>
        <w:t>2)  Рая Иванова поступила в ремесленное училище.</w:t>
        <w:br/>
      </w:r>
      <w:r>
        <w:t>3)  Во время войны, в мае 1942 года, во Дворце пионеров работал только кружок рисования.</w:t>
        <w:br/>
      </w:r>
      <w:r>
        <w:t>4)  Дворец пионеров был помечен на гитлеровских картах как военный объект.</w:t>
        <w:br/>
      </w:r>
      <w:r>
        <w:t>5)  Летом 1942 года воспитанники Дворца пионеров выступали на военном крейсере.</w:t>
        <w:br/>
        <w:br/>
      </w:r>
      <w:r>
        <w:t>Ответ: ___________________________.</w:t>
      </w:r>
    </w:p>
    <w:p>
      <w:pPr>
        <w:ind w:left="0" w:right="0"/>
      </w:pPr>
      <w:r/>
    </w:p>
    <w:p>
      <w:pPr>
        <w:ind w:left="0" w:right="0"/>
      </w:pPr>
      <w:r/>
      <w:r>
        <w:t xml:space="preserve">11. Укажите варианты ответов, в которых средством выразительности речи является </w:t>
      </w:r>
      <w:r>
        <w:rPr>
          <w:b/>
        </w:rPr>
        <w:t>метафора</w:t>
      </w:r>
      <w:r>
        <w:t>.</w:t>
      </w:r>
    </w:p>
    <w:p>
      <w:pPr>
        <w:ind w:left="0" w:right="0"/>
      </w:pPr>
      <w:r/>
      <w:r>
        <w:t>1)  Весной 1942 года по ленинградским улицам медленно шли две девочки  — Нюра и Рая Ивановы.</w:t>
        <w:br/>
      </w:r>
      <w:r>
        <w:t>2)  Дворец пионеров был помечен на гитлеровских картах как военный объект.</w:t>
        <w:br/>
      </w:r>
      <w:r>
        <w:t>3)  В каждый дом ворвалось горе.</w:t>
        <w:br/>
      </w:r>
      <w:r>
        <w:t>4)  До войны Аничков дворец был сказочным детским царством, и вот теперь он снова готовился встречать детей.</w:t>
        <w:br/>
      </w:r>
      <w:r>
        <w:t>5)  Впереди было ещё почти два года блокады...</w:t>
        <w:br/>
        <w:br/>
      </w:r>
      <w:r>
        <w:t>Ответ: ___________________________.</w:t>
      </w:r>
    </w:p>
    <w:p>
      <w:pPr>
        <w:ind w:left="0" w:right="0"/>
      </w:pPr>
      <w:r/>
    </w:p>
    <w:p>
      <w:pPr>
        <w:ind w:left="0" w:right="0"/>
      </w:pPr>
      <w:r/>
      <w:r>
        <w:t xml:space="preserve">12. Замените книжное слово </w:t>
      </w:r>
      <w:r>
        <w:rPr>
          <w:b/>
        </w:rPr>
        <w:t>«питомцы»</w:t>
      </w:r>
      <w:r>
        <w:t xml:space="preserve"> из предложения 9 стилистически нейтральным </w:t>
      </w:r>
      <w:r>
        <w:rPr>
          <w:b/>
        </w:rPr>
        <w:t>синонимом</w:t>
      </w:r>
      <w:r>
        <w:t>. Напишите этот синоним.</w:t>
        <w:br/>
        <w:br/>
      </w:r>
      <w:r>
        <w:t>Ответ: ___________________________.</w:t>
      </w:r>
    </w:p>
    <w:p>
      <w:r>
        <w:br w:type="page"/>
      </w:r>
    </w:p>
    <w:p>
      <w:pPr>
        <w:ind w:left="0" w:right="0"/>
        <w:jc w:val="center"/>
      </w:pPr>
      <w:r/>
      <w:r>
        <w:rPr>
          <w:b/>
        </w:rPr>
        <w:t>Часть 3</w:t>
      </w:r>
    </w:p>
    <w:tbl>
      <w:tblPr>
        <w:tblStyle w:val="aff1"/>
        <w:tblW w:type="auto" w:w="0"/>
        <w:tblLayout w:type="fixed"/>
        <w:tblLook w:firstColumn="1" w:firstRow="1" w:lastColumn="0" w:lastRow="0" w:noHBand="0" w:noVBand="1" w:val="04A0"/>
      </w:tblPr>
      <w:tblGrid>
        <w:gridCol w:w="9072"/>
      </w:tblGrid>
      <w:tr>
        <w:trPr>
          <w:trHeight w:val="990"/>
        </w:trPr>
        <w:tc>
          <w:tcPr>
            <w:tcW w:type="dxa" w:w="9060"/>
            <w:vAlign w:val="top"/>
          </w:tcPr>
          <w:p>
            <w:pPr>
              <w:jc w:val="center"/>
            </w:pPr>
            <w:r/>
            <w:r>
              <w:rPr>
                <w:b/>
                <w:i/>
              </w:rPr>
              <w:t>Используя прочитанный текст из части 2, выполните на отдельном листе ТОЛЬКО ОДНО из заданий: 13.1, 13.2 или 13.3. Перед написанием сочинения запишите номер выбранного задания: 13.1, 13.2 или 13.3.</w:t>
            </w:r>
          </w:p>
        </w:tc>
      </w:tr>
    </w:tbl>
    <w:p>
      <w:pPr>
        <w:ind w:left="0" w:right="0"/>
      </w:pPr>
      <w:r/>
      <w:r>
        <w:t>13.1. Напишите сочинение-рассуждение, раскрывая смысл высказывания известного лингвиста Бориса Николаевича Головина:</w:t>
      </w:r>
      <w:r>
        <w:rPr>
          <w:b/>
        </w:rPr>
        <w:t xml:space="preserve"> «К оценке достоинств речи мы должны подходить с вопросом: насколько же удачно отобраны из языка и использованы для выражения мыслей и чувств различные языковые единицы?»</w:t>
      </w:r>
      <w:r>
        <w:t>.</w:t>
      </w:r>
    </w:p>
    <w:p>
      <w:pPr>
        <w:ind w:left="0" w:right="0"/>
      </w:pPr>
      <w:r/>
      <w:r>
        <w:t>Аргументируя свой ответ, приведите два примера из прочитанного текста.</w:t>
        <w:br/>
      </w:r>
      <w:r>
        <w:t>Приводя примеры, указывайте номера нужных предложений или применяйте цитирование.</w:t>
        <w:br/>
      </w:r>
      <w:r>
        <w:t>Вы можете писать работу в научном или публицистическом стиле, раскрывая тему на лингвистическом материале.</w:t>
        <w:br/>
      </w:r>
      <w:r>
        <w:t>Объём сочинения должен составлять не менее 70 слов.</w:t>
        <w:br/>
      </w:r>
      <w:r>
        <w:t>Работа, написанная без опоры на прочитанный текст (не по данному тексту) ,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br/>
      </w:r>
      <w:r>
        <w:t>Сочинение пишите аккуратно, разборчивым почерком.</w:t>
        <w:br/>
        <w:br/>
      </w:r>
      <w:r>
        <w:t>13.2. Напишите сочинение-рассуждение. Объясните, как Вы понимаете смысл финала текста: «</w:t>
      </w:r>
      <w:r>
        <w:rPr>
          <w:b/>
        </w:rPr>
        <w:t>Моряки знали цену мужеству»</w:t>
      </w:r>
      <w:r>
        <w:t>.</w:t>
      </w:r>
    </w:p>
    <w:p>
      <w:pPr>
        <w:ind w:left="0" w:right="0"/>
      </w:pPr>
      <w:r/>
      <w:r>
        <w:t>Приведите в сочинении два примера-иллюстрации из прочитанного текста, подтверждающих Ваши рассуждения.</w:t>
        <w:br/>
      </w:r>
      <w:r>
        <w:t>Приводя примеры, указывайте номера нужных предложений или применяйте цитирование.</w:t>
        <w:br/>
      </w:r>
      <w:r>
        <w:t>Объём сочинения должен составлять не менее 70 слов.</w:t>
        <w:br/>
      </w:r>
      <w: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br/>
      </w:r>
      <w:r>
        <w:t>Сочинение пишите аккуратно, разборчивым почерком.</w:t>
        <w:br/>
        <w:br/>
      </w:r>
      <w:r>
        <w:t xml:space="preserve">13.3. Как Вы понимаете значение слова </w:t>
      </w:r>
      <w:r>
        <w:rPr>
          <w:b/>
        </w:rPr>
        <w:t>СИЛА ДУХА?</w:t>
        <w:br/>
      </w:r>
      <w:r>
        <w:t xml:space="preserve">Сформулируйте и прокомментируйте данное Вами определение.Напишите сочинение-рассуждение на тему </w:t>
      </w:r>
      <w:r>
        <w:rPr>
          <w:b/>
        </w:rPr>
        <w:t>«В чём проявляется сила духа?»</w:t>
      </w:r>
      <w:r>
        <w:t xml:space="preserve">, взяв в качестве тезиса данное Вами определение. Аргументируя свой тезис, приведите </w:t>
      </w:r>
      <w:r>
        <w:rPr>
          <w:b/>
        </w:rPr>
        <w:t xml:space="preserve">два </w:t>
      </w:r>
      <w:r>
        <w:t xml:space="preserve">примера-аргумента, подтверждающих Ваши рассуждения: </w:t>
      </w:r>
      <w:r>
        <w:rPr>
          <w:b/>
        </w:rPr>
        <w:t>один пример-аргумент</w:t>
      </w:r>
      <w:r>
        <w:t xml:space="preserve"> приведите из прочитанного текста, а </w:t>
      </w:r>
      <w:r>
        <w:rPr>
          <w:b/>
        </w:rPr>
        <w:t xml:space="preserve">второй </w:t>
      </w:r>
      <w:r>
        <w:t>– из Вашего жизненного опыта.</w:t>
        <w:br/>
      </w:r>
      <w:r>
        <w:t>Объём сочинения должен составлять не менее 70 слов.</w:t>
        <w:br/>
      </w:r>
      <w: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 Сочинение пишите аккуратно, разборчивым почерком.</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