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РУССКОМУ ЯЗЫКУ</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состоит из трёх частей, включающих в себя 13 заданий. На выполнение работы по русскому языку отводится 3 часа 55 минут (235 минут).</w:t>
        <w:br/>
      </w:r>
      <w:r>
        <w:t xml:space="preserve">         Часть 1 включает в себя одно задание и представляет собой письменную работу по прослушанному тексту (сжатое изложение). Исходный текст для сжатого изложения прослушивается два раза. Это задание выполняется на отдельном листе.</w:t>
        <w:br/>
      </w:r>
      <w:r>
        <w:t xml:space="preserve">         Часть 2 состоит из 11 заданий (2–12). Задания части 2 требуют проведения различных видов анализа слова, словосочетания, предложения, текста.</w:t>
        <w:br/>
      </w:r>
      <w:r>
        <w:t xml:space="preserve">         Ответами к заданиям 2–12 являются слово (несколько слов) или последовательность цифр. Ответ запишите в поле ответа в тексте работы. В случае записи неверного ответа на задание части 2 зачеркните его и запишите рядом новый.</w:t>
        <w:br/>
      </w:r>
      <w:r>
        <w:t xml:space="preserve">         Задание части 3 выполняется на основе того же текста, который Вы читали, работая над заданиями части 2.</w:t>
        <w:br/>
      </w:r>
      <w:r>
        <w:t xml:space="preserve">         Приступая к части 3 работы, выберите одно из трёх предложенных заданий (13.1, 13.2 или 13.3) и дайте письменный развёрнутый аргументи-рованный ответ. Это задание выполняется на отдельном листе.</w:t>
        <w:br/>
      </w:r>
      <w:r>
        <w:t xml:space="preserve">         Разрешается пользоваться орфографическим словарём.</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tbl>
      <w:tblPr>
        <w:tblStyle w:val="aff1"/>
        <w:tblW w:type="auto" w:w="0"/>
        <w:tblLayout w:type="fixed"/>
        <w:tblLook w:firstColumn="1" w:firstRow="1" w:lastColumn="0" w:lastRow="0" w:noHBand="0" w:noVBand="1" w:val="04A0"/>
      </w:tblPr>
      <w:tblGrid>
        <w:gridCol w:w="9072"/>
      </w:tblGrid>
      <w:tr>
        <w:trPr>
          <w:trHeight w:val="750"/>
        </w:trPr>
        <w:tc>
          <w:tcPr>
            <w:tcW w:type="dxa" w:w="9060"/>
            <w:vAlign w:val="top"/>
          </w:tcPr>
          <w:p>
            <w:pPr>
              <w:ind w:left="0" w:right="0"/>
              <w:jc w:val="center"/>
            </w:pPr>
            <w:r/>
            <w:r>
              <w:rPr>
                <w:b/>
                <w:i/>
              </w:rPr>
              <w:t>Прослушайте текст и выполните задание 1 на отдельном листе. Сначаланапишите номер задания, а затем – текст сжатого изложения.</w:t>
            </w:r>
          </w:p>
        </w:tc>
      </w:tr>
    </w:tbl>
    <w:p>
      <w:pPr>
        <w:pStyle w:val="aa"/>
        <w:ind w:left="0" w:right="0"/>
      </w:pPr>
      <w:r/>
      <w:r>
        <w:t xml:space="preserve">   1   </w:t>
      </w:r>
    </w:p>
    <w:p>
      <w:pPr>
        <w:ind w:left="0" w:right="0"/>
      </w:pPr>
      <w:r/>
    </w:p>
    <w:p>
      <w:pPr>
        <w:ind w:left="0" w:right="0"/>
      </w:pPr>
      <w:r/>
      <w:r>
        <w:t>Прослушайте текст и напишите сжатое изложение.</w:t>
        <w:br/>
      </w:r>
      <w:r>
        <w:t>Учтите, что Вы должны передать главное содержание как каждой микротемы, так и всего текста в целом.</w:t>
        <w:br/>
      </w:r>
      <w:r>
        <w:t>Объём изложения – не менее 70 слов.</w:t>
        <w:br/>
      </w:r>
      <w:r>
        <w:t>Пишите изложение аккуратно, разборчивым почерком.</w:t>
      </w:r>
    </w:p>
    <w:p>
      <w:pPr>
        <w:ind w:left="0" w:right="0"/>
        <w:jc w:val="center"/>
      </w:pPr>
      <w:r/>
    </w:p>
    <w:p>
      <w:pPr>
        <w:ind w:left="0" w:right="0"/>
        <w:jc w:val="center"/>
      </w:pPr>
      <w:r/>
      <w:r>
        <w:rPr>
          <w:b/>
        </w:rPr>
        <w:t>Часть 2</w:t>
      </w:r>
    </w:p>
    <w:tbl>
      <w:tblPr>
        <w:tblStyle w:val="aff1"/>
        <w:tblW w:type="auto" w:w="0"/>
        <w:tblLayout w:type="fixed"/>
        <w:tblLook w:firstColumn="1" w:firstRow="1" w:lastColumn="0" w:lastRow="0" w:noHBand="0" w:noVBand="1" w:val="04A0"/>
      </w:tblPr>
      <w:tblGrid>
        <w:gridCol w:w="9072"/>
      </w:tblGrid>
      <w:tr>
        <w:trPr>
          <w:trHeight w:val="750"/>
        </w:trPr>
        <w:tc>
          <w:tcPr>
            <w:tcW w:type="dxa" w:w="9060"/>
            <w:vAlign w:val="top"/>
          </w:tcPr>
          <w:p>
            <w:pPr>
              <w:ind w:left="0" w:right="0"/>
              <w:jc w:val="center"/>
            </w:pPr>
            <w:r/>
            <w:r>
              <w:rPr>
                <w:b/>
                <w:i/>
              </w:rPr>
              <w:t>Ответами к заданиям 2−12 являются слово (несколько слов) илипоследовательность цифр. Ответ запишите в поле ответа в тексте работы.</w:t>
            </w:r>
          </w:p>
        </w:tc>
      </w:tr>
    </w:tbl>
    <w:p>
      <w:pPr>
        <w:ind w:left="0" w:right="0"/>
      </w:pPr>
      <w:r/>
    </w:p>
    <w:tbl>
      <w:tblPr>
        <w:tblStyle w:val="aff1"/>
        <w:tblW w:type="auto" w:w="0"/>
        <w:tblLayout w:type="fixed"/>
        <w:tblLook w:firstColumn="1" w:firstRow="1" w:lastColumn="0" w:lastRow="0" w:noHBand="0" w:noVBand="1" w:val="04A0"/>
      </w:tblPr>
      <w:tblGrid>
        <w:gridCol w:w="9072"/>
      </w:tblGrid>
      <w:tr>
        <w:trPr>
          <w:trHeight w:val="315"/>
        </w:trPr>
        <w:tc>
          <w:tcPr>
            <w:tcW w:type="dxa" w:w="9060"/>
            <w:vAlign w:val="top"/>
          </w:tcPr>
          <w:p>
            <w:pPr>
              <w:ind w:left="0" w:right="0"/>
              <w:jc w:val="center"/>
            </w:pPr>
            <w:r/>
            <w:r>
              <w:rPr>
                <w:b/>
                <w:i/>
              </w:rPr>
              <w:t xml:space="preserve">Прочитайте текст и выполните задания 2, 3. </w:t>
            </w:r>
          </w:p>
        </w:tc>
      </w:tr>
    </w:tbl>
    <w:p>
      <w:pPr>
        <w:pStyle w:val="aa"/>
        <w:ind w:left="0" w:right="0"/>
      </w:pPr>
      <w:r/>
      <w:r>
        <w:t xml:space="preserve">  2-3  </w:t>
      </w:r>
    </w:p>
    <w:p>
      <w:pPr>
        <w:ind w:left="0" w:right="0"/>
      </w:pPr>
      <w:r/>
    </w:p>
    <w:tbl>
      <w:tblPr>
        <w:tblStyle w:val="aff1"/>
        <w:tblW w:type="auto" w:w="0"/>
        <w:tblLayout w:type="fixed"/>
        <w:tblLook w:firstColumn="1" w:firstRow="1" w:lastColumn="0" w:lastRow="0" w:noHBand="0" w:noVBand="1" w:val="04A0"/>
      </w:tblPr>
      <w:tblGrid>
        <w:gridCol w:w="9072"/>
      </w:tblGrid>
      <w:tr>
        <w:trPr>
          <w:trHeight w:val="1665"/>
        </w:trPr>
        <w:tc>
          <w:tcPr>
            <w:tcW w:type="dxa" w:w="9045"/>
            <w:vAlign w:val="top"/>
          </w:tcPr>
          <w:p>
            <w:pPr>
              <w:ind w:left="0" w:right="0"/>
            </w:pPr>
            <w:r/>
            <w:r>
              <w:t>(1) Воропаев вступил в Бухарест с ещё не зажившей раной, полученной им в бою за Кишинёв. (2)День был ярок и, пожалуй, немного ветрен. (3)Он влетел в город на танке с разведчиками и потом остался один. (4)Собственно говоря, ему следовало лежать в госпитале, но разве улежишь в день вступления в ослепительно белый, кипящий возбуждением город? (5)Он не присаживался до поздней ночи, а всё бродил по улицам, вступая в беседы, объяснял что-то или просто без слов с кем-то обнимался, и его кишинёвская рана затягивалась, точно излечиваемая волшебным зельем.</w:t>
            </w:r>
          </w:p>
        </w:tc>
      </w:tr>
    </w:tbl>
    <w:p>
      <w:pPr>
        <w:ind w:left="0" w:right="0"/>
      </w:pPr>
      <w:r>
        <w:br/>
      </w:r>
      <w:r>
        <w:t>2. Укажите варианты ответов, в которых верно определена</w:t>
      </w:r>
      <w:r>
        <w:rPr>
          <w:b/>
        </w:rPr>
        <w:t>грамматическая основа</w:t>
      </w:r>
      <w:r>
        <w:t xml:space="preserve"> в одном из предложений или в одной из частей сложного предложения текста. Запишите номера ответов.</w:t>
      </w:r>
    </w:p>
    <w:p>
      <w:pPr>
        <w:ind w:left="0" w:right="0"/>
      </w:pPr>
      <w:r/>
      <w:r>
        <w:t>1) Воропаев вступил в Бухарест (предложение 1)</w:t>
        <w:br/>
      </w:r>
      <w:r>
        <w:t>2) день был ярок и ветрен (предложение 2)</w:t>
        <w:br/>
      </w:r>
      <w:r>
        <w:t>3) влетел и остался (предложение 3)</w:t>
        <w:br/>
      </w:r>
      <w:r>
        <w:t>4) собственно говоря (предложение 4)</w:t>
        <w:br/>
      </w:r>
      <w:r>
        <w:t>5) Он (не)присаживался, бродил, объяснял или обнимался (предложение 5)</w:t>
        <w:br/>
        <w:br/>
      </w:r>
      <w:r>
        <w:t>Ответ: ___________________________.</w:t>
      </w:r>
    </w:p>
    <w:p>
      <w:r>
        <w:br w:type="page"/>
      </w:r>
    </w:p>
    <w:p>
      <w:pPr>
        <w:ind w:left="0" w:right="0"/>
      </w:pPr>
      <w:r/>
      <w:r>
        <w:t>3. Укажите варианты ответов, в которых даны верные характеристики предложений текста. Запишите номера ответов.</w:t>
      </w:r>
    </w:p>
    <w:p>
      <w:pPr>
        <w:ind w:left="0" w:right="0"/>
      </w:pPr>
      <w:r/>
      <w:r>
        <w:t>1) Предложение 1 осложнено обособленным определением, выраженным причастным оборотом.</w:t>
        <w:br/>
      </w:r>
      <w:r>
        <w:t>2) Предложение 2 простое, осложненное однородными сказуемыми и вводным словом. 3) Предложение 3 односоставное.</w:t>
        <w:br/>
      </w:r>
      <w:r>
        <w:t>4) Вторая часть предложения 4 – двусоставное предложение.</w:t>
        <w:br/>
      </w:r>
      <w:r>
        <w:t>5) Предложение 5 сложное сложносочинённое.</w:t>
        <w:br/>
        <w:br/>
      </w:r>
      <w:r>
        <w:t>Ответ: ___________________________.</w:t>
      </w:r>
    </w:p>
    <w:p>
      <w:pPr>
        <w:pStyle w:val="aa"/>
        <w:ind w:left="0" w:right="0"/>
      </w:pPr>
      <w:r/>
      <w:r>
        <w:t xml:space="preserve">   4   </w:t>
      </w:r>
    </w:p>
    <w:p>
      <w:pPr>
        <w:ind w:left="0" w:right="0"/>
      </w:pPr>
      <w:r/>
    </w:p>
    <w:p>
      <w:pPr>
        <w:ind w:left="0" w:right="0"/>
      </w:pPr>
      <w:r/>
      <w:r>
        <w:t>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p>
    <w:tbl>
      <w:tblPr>
        <w:tblStyle w:val="Table-00-border-018cm-padding-x"/>
        <w:tblW w:type="auto" w:w="0"/>
        <w:tblLayout w:type="fixed"/>
        <w:tblLook w:firstColumn="1" w:firstRow="1" w:lastColumn="0" w:lastRow="0" w:noHBand="0" w:noVBand="1" w:val="04A0"/>
      </w:tblPr>
      <w:tblGrid>
        <w:gridCol w:w="4536"/>
        <w:gridCol w:w="4536"/>
      </w:tblGrid>
      <w:tr>
        <w:tc>
          <w:tcPr>
            <w:tcW w:type="dxa" w:w="4275"/>
            <w:vAlign w:val="top"/>
          </w:tcPr>
          <w:p>
            <w:pPr>
              <w:jc w:val="center"/>
            </w:pPr>
            <w:r/>
            <w:r>
              <w:t>ПУНКТУАЦИОННЫЕ ПРАВИЛА</w:t>
            </w:r>
          </w:p>
        </w:tc>
        <w:tc>
          <w:tcPr>
            <w:tcW w:type="dxa" w:w="4800"/>
            <w:vAlign w:val="top"/>
          </w:tcPr>
          <w:p>
            <w:pPr>
              <w:jc w:val="center"/>
            </w:pPr>
            <w:r/>
            <w:r>
              <w:t>ПРЕДЛОЖЕНИЯ</w:t>
            </w:r>
          </w:p>
        </w:tc>
      </w:tr>
      <w:tr>
        <w:tc>
          <w:tcPr>
            <w:tcW w:type="dxa" w:w="4275"/>
            <w:vAlign w:val="top"/>
          </w:tcPr>
          <w:p>
            <w:r/>
            <w:r>
              <w:t>А) Если вторая часть бессоюзного сложного предложения раскрывает содержание первой части, то между частями ставится двоеточие.</w:t>
              <w:br/>
            </w:r>
            <w:r>
              <w:t>Б) Между однородными членами предложения при отсутствии союза ставится запятая.</w:t>
              <w:br/>
            </w:r>
            <w:r>
              <w:t>В) Обстоятельство, выраженное деепричастным оборотом, обособляется.</w:t>
            </w:r>
          </w:p>
        </w:tc>
        <w:tc>
          <w:tcPr>
            <w:tcW w:type="dxa" w:w="4800"/>
            <w:vAlign w:val="top"/>
          </w:tcPr>
          <w:p>
            <w:r/>
            <w:r>
              <w:t>1) Исследователи, изучающие особенности древнерусской литературы, не раз указывали на то, что в разных произведениях близкие по содержанию эпизоды передаются одним и тем же способом: с помощью тех же литературных приёмов, одних и тех же слов.</w:t>
              <w:br/>
            </w:r>
            <w:r>
              <w:t>2) Такое однообразие в разных памятниках древнерусской литературы некоторые учёные объясняли так: средневековые авторы, по мнению исследователей, не могли ярко и оригинально описать события в произведении, не обладая достаточным количеством фантазии.</w:t>
              <w:br/>
            </w:r>
            <w:r>
              <w:t>3) Однако Д.С. Лихачёв в своих работах убедительно доказал, что средневековые авторы сознательно стремились к подражанию, исповедуя так называемую «эстетику тождества».</w:t>
              <w:br/>
            </w:r>
            <w:r>
              <w:t>4) Если автор следовал авторитетному образцу, это считали показателем мастерства книжника.</w:t>
              <w:br/>
            </w:r>
            <w:r>
              <w:t>5) То, что один текст мог быть похож на другой, было достоинством художественного произведения, а не недостатком.</w:t>
            </w:r>
          </w:p>
        </w:tc>
      </w:tr>
    </w:tbl>
    <w:p>
      <w:pPr>
        <w:ind w:left="0" w:right="0"/>
      </w:pPr>
      <w:r/>
      <w:r>
        <w:t xml:space="preserve"> 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2268"/>
        <w:gridCol w:w="2268"/>
        <w:gridCol w:w="2268"/>
        <w:gridCol w:w="2268"/>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r>
    </w:tbl>
    <w:p>
      <w:pPr>
        <w:pStyle w:val="aa"/>
        <w:ind w:left="0" w:right="0"/>
      </w:pPr>
      <w:r/>
      <w:r>
        <w:t xml:space="preserve">   5   </w:t>
      </w:r>
    </w:p>
    <w:p>
      <w:pPr>
        <w:ind w:left="0" w:right="0"/>
      </w:pPr>
      <w:r/>
    </w:p>
    <w:p>
      <w:pPr>
        <w:ind w:left="0" w:right="0"/>
      </w:pPr>
      <w:r/>
      <w:r>
        <w:rPr>
          <w:b/>
        </w:rPr>
        <w:t>Расставьте знаки препинания.</w:t>
      </w:r>
      <w:r>
        <w:t xml:space="preserve"> Укажите цифры, на месте которых должны стоять запятые.</w:t>
      </w:r>
    </w:p>
    <w:p>
      <w:pPr>
        <w:ind w:left="0" w:right="0"/>
      </w:pPr>
      <w:r/>
      <w:r>
        <w:rPr>
          <w:i/>
        </w:rPr>
        <w:t>Сегодня (1) в Наклонной башне города Невьянска Свердловской области находится филиал историко-архитектурного музея (2) а раньше в ней располагались заводской архив (3) лаборатория и рабочий кабинет (4) промышленника-предпринимателя Акинфия Демидова. Он построил в этих местах (5) каменный дом для своей семьи (6) а рядом с деревянной Преображенской церковью (7) воздвиг башню-колокольню (8) с девятью мини-этажами.</w:t>
        <w:br/>
        <w:br/>
      </w:r>
      <w:r>
        <w:t>Ответ: ___________________________.</w:t>
      </w:r>
    </w:p>
    <w:p>
      <w:r>
        <w:br w:type="page"/>
      </w:r>
    </w:p>
    <w:p>
      <w:pPr>
        <w:pStyle w:val="aa"/>
        <w:ind w:left="0" w:right="0"/>
      </w:pPr>
      <w:r/>
      <w:r>
        <w:t xml:space="preserve">   6   </w:t>
      </w:r>
    </w:p>
    <w:p>
      <w:pPr>
        <w:ind w:left="0" w:right="0"/>
      </w:pPr>
      <w:r/>
    </w:p>
    <w:p>
      <w:pPr>
        <w:ind w:left="0" w:right="0"/>
      </w:pPr>
      <w:r/>
      <w:r>
        <w:t>Укажите варианты ответов, в которых дано верное объяснение написания выделенного слова. Запишите номера этих ответов.</w:t>
      </w:r>
    </w:p>
    <w:p>
      <w:pPr>
        <w:ind w:left="0" w:right="0"/>
      </w:pPr>
      <w:r/>
      <w:r>
        <w:t xml:space="preserve">1) </w:t>
      </w:r>
      <w:r>
        <w:rPr>
          <w:b/>
          <w:sz w:val="24"/>
        </w:rPr>
        <w:t>ПАЛЬТО</w:t>
      </w:r>
      <w:r>
        <w:rPr>
          <w:sz w:val="24"/>
        </w:rPr>
        <w:t xml:space="preserve"> – написание безударной гласной в корне слова проверяется подбором однокоренного слова, в котором гласный звук находится под ударением.</w:t>
        <w:br/>
      </w:r>
      <w:r>
        <w:rPr>
          <w:sz w:val="24"/>
        </w:rPr>
        <w:t xml:space="preserve">2) </w:t>
      </w:r>
      <w:r>
        <w:rPr>
          <w:b/>
          <w:sz w:val="24"/>
        </w:rPr>
        <w:t>ЦИТРУСОВЫЕ</w:t>
      </w:r>
      <w:r>
        <w:rPr>
          <w:sz w:val="24"/>
        </w:rPr>
        <w:t xml:space="preserve"> – буква И обозначает мягкость предшествующего согласного.</w:t>
        <w:br/>
      </w:r>
      <w:r>
        <w:rPr>
          <w:sz w:val="24"/>
        </w:rPr>
        <w:t xml:space="preserve">3) </w:t>
      </w:r>
      <w:r>
        <w:rPr>
          <w:b/>
          <w:sz w:val="24"/>
        </w:rPr>
        <w:t>ПРИВЛЕЧЬ</w:t>
      </w:r>
      <w:r>
        <w:rPr>
          <w:sz w:val="24"/>
        </w:rPr>
        <w:t xml:space="preserve"> – на конце неопределённой формы глагола после шипящих пишется буква Ь.</w:t>
        <w:br/>
      </w:r>
      <w:r>
        <w:rPr>
          <w:sz w:val="24"/>
        </w:rPr>
        <w:t xml:space="preserve">4) </w:t>
      </w:r>
      <w:r>
        <w:rPr>
          <w:b/>
          <w:sz w:val="24"/>
        </w:rPr>
        <w:t>БЕЗЗАБОТНЫЙ</w:t>
      </w:r>
      <w:r>
        <w:rPr>
          <w:sz w:val="24"/>
        </w:rPr>
        <w:t xml:space="preserve"> – на конце приставки перед буквой, обозначающей звонкий согласный звук, пишется буква З.</w:t>
        <w:br/>
      </w:r>
      <w:r>
        <w:rPr>
          <w:sz w:val="24"/>
        </w:rPr>
        <w:t>5) (задание по)</w:t>
      </w:r>
      <w:r>
        <w:rPr>
          <w:b/>
          <w:sz w:val="24"/>
        </w:rPr>
        <w:t>ИСТОРИИ</w:t>
      </w:r>
      <w:r>
        <w:rPr>
          <w:sz w:val="24"/>
        </w:rPr>
        <w:t xml:space="preserve"> – в окончании формы предложного падежа имени существительного 3-го склонения пишется буква И.</w:t>
      </w:r>
    </w:p>
    <w:p>
      <w:pPr>
        <w:ind w:left="0" w:right="0"/>
      </w:pPr>
      <w:r>
        <w:br/>
      </w:r>
      <w:r>
        <w:t>Ответ: ___________________________.</w:t>
      </w:r>
    </w:p>
    <w:p>
      <w:pPr>
        <w:pStyle w:val="aa"/>
        <w:ind w:left="0" w:right="0"/>
      </w:pPr>
      <w:r/>
      <w:r>
        <w:t xml:space="preserve">   7   </w:t>
      </w:r>
    </w:p>
    <w:p>
      <w:pPr>
        <w:ind w:left="0" w:right="0"/>
      </w:pPr>
      <w:r/>
    </w:p>
    <w:p>
      <w:pPr>
        <w:ind w:left="0" w:right="0"/>
      </w:pPr>
      <w:r/>
      <w:r>
        <w:t>Прочитайте текст. Вставьте пропущенные буквы. Укажите все цифры, на месте которых пишется буква</w:t>
      </w:r>
      <w:r>
        <w:rPr>
          <w:b/>
        </w:rPr>
        <w:t xml:space="preserve"> И</w:t>
      </w:r>
      <w:r>
        <w:t>.</w:t>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Я л</w:t>
            </w:r>
            <w:r>
              <w:rPr>
                <w:vertAlign w:val="superscript"/>
              </w:rPr>
              <w:t>(1)</w:t>
            </w:r>
            <w:r>
              <w:t>..гко пер</w:t>
            </w:r>
            <w:r>
              <w:rPr>
                <w:vertAlign w:val="superscript"/>
              </w:rPr>
              <w:t>(2)</w:t>
            </w:r>
            <w:r>
              <w:t>..лез чер</w:t>
            </w:r>
            <w:r>
              <w:rPr>
                <w:vertAlign w:val="superscript"/>
              </w:rPr>
              <w:t>(3)</w:t>
            </w:r>
            <w:r>
              <w:t>..з изгородь и пош</w:t>
            </w:r>
            <w:r>
              <w:rPr>
                <w:vertAlign w:val="superscript"/>
              </w:rPr>
              <w:t>(3)</w:t>
            </w:r>
            <w:r>
              <w:t>..л по утопающ</w:t>
            </w:r>
            <w:r>
              <w:rPr>
                <w:vertAlign w:val="superscript"/>
              </w:rPr>
              <w:t>(4)</w:t>
            </w:r>
            <w:r>
              <w:t>..й в зелен</w:t>
            </w:r>
            <w:r>
              <w:rPr>
                <w:vertAlign w:val="superscript"/>
              </w:rPr>
              <w:t>(5)</w:t>
            </w:r>
            <w:r>
              <w:t>.. алле</w:t>
            </w:r>
            <w:r>
              <w:rPr>
                <w:vertAlign w:val="superscript"/>
              </w:rPr>
              <w:t>(6)</w:t>
            </w:r>
            <w:r>
              <w:t>..</w:t>
            </w:r>
            <w:r>
              <w:rPr>
                <w:vertAlign w:val="superscript"/>
              </w:rPr>
              <w:t>(4)</w:t>
            </w:r>
            <w:r>
              <w:t xml:space="preserve"> Ноги мои скользили по еловым иглам, ковром покрывавш</w:t>
            </w:r>
            <w:r>
              <w:rPr>
                <w:vertAlign w:val="superscript"/>
              </w:rPr>
              <w:t>(7)</w:t>
            </w:r>
            <w:r>
              <w:t>..м землю. Было тихо, т</w:t>
            </w:r>
            <w:r>
              <w:rPr>
                <w:vertAlign w:val="superscript"/>
              </w:rPr>
              <w:t>(8)</w:t>
            </w:r>
            <w:r>
              <w:t>..мно и, только на в</w:t>
            </w:r>
            <w:r>
              <w:rPr>
                <w:vertAlign w:val="superscript"/>
              </w:rPr>
              <w:t>(9)</w:t>
            </w:r>
            <w:r>
              <w:t>..ршинах кое-где дрожал яркий свет, перел</w:t>
            </w:r>
            <w:r>
              <w:rPr>
                <w:vertAlign w:val="superscript"/>
              </w:rPr>
              <w:t>(10)</w:t>
            </w:r>
            <w:r>
              <w:t>..вавш</w:t>
            </w:r>
            <w:r>
              <w:rPr>
                <w:vertAlign w:val="superscript"/>
              </w:rPr>
              <w:t>(11)</w:t>
            </w:r>
            <w:r>
              <w:t>..йся в паутине.</w:t>
            </w:r>
          </w:p>
        </w:tc>
      </w:tr>
    </w:tbl>
    <w:p>
      <w:pPr>
        <w:ind w:left="0" w:right="0"/>
      </w:pPr>
      <w:r>
        <w:br/>
      </w:r>
      <w:r>
        <w:t>Ответ: ___________________________.</w:t>
      </w:r>
    </w:p>
    <w:p>
      <w:pPr>
        <w:pStyle w:val="aa"/>
        <w:ind w:left="0" w:right="0"/>
      </w:pPr>
      <w:r/>
      <w:r>
        <w:t xml:space="preserve">   8   </w:t>
      </w:r>
    </w:p>
    <w:p>
      <w:pPr>
        <w:ind w:left="0" w:right="0"/>
      </w:pPr>
      <w:r/>
    </w:p>
    <w:p>
      <w:pPr>
        <w:ind w:left="0" w:right="0"/>
      </w:pPr>
      <w:r/>
      <w:r>
        <w:t xml:space="preserve">Раскройте скобки и запишите слово </w:t>
      </w:r>
      <w:r>
        <w:rPr>
          <w:b/>
        </w:rPr>
        <w:t>«она</w:t>
      </w:r>
      <w:r>
        <w:rPr>
          <w:b/>
        </w:rPr>
        <w:t>»</w:t>
      </w:r>
      <w:r>
        <w:t xml:space="preserve"> в соответствующей форме, соблюдая нормы современного русского литературного языка.</w:t>
        <w:br/>
        <w:br/>
      </w:r>
      <w:r>
        <w:rPr>
          <w:i/>
        </w:rPr>
        <w:t>Мама ни с кем не откровенничала, и, кроме (она), никто не знал о болезни бабушки.</w:t>
        <w:br/>
        <w:br/>
      </w:r>
      <w:r>
        <w:t>Ответ: ___________________________.</w:t>
      </w:r>
    </w:p>
    <w:p>
      <w:pPr>
        <w:pStyle w:val="aa"/>
        <w:ind w:left="0" w:right="0"/>
      </w:pPr>
      <w:r/>
      <w:r>
        <w:t xml:space="preserve">   9   </w:t>
      </w:r>
    </w:p>
    <w:p>
      <w:pPr>
        <w:ind w:left="0" w:right="0"/>
      </w:pPr>
      <w:r/>
    </w:p>
    <w:p>
      <w:pPr>
        <w:ind w:left="0" w:right="0"/>
      </w:pPr>
      <w:r/>
      <w:r>
        <w:t xml:space="preserve">Замените словосочетание </w:t>
      </w:r>
      <w:r>
        <w:rPr>
          <w:b/>
        </w:rPr>
        <w:t>«культурные ценности»</w:t>
      </w:r>
      <w:r>
        <w:t xml:space="preserve">, построенное на основе согласования, синонимичным словосочетанием со связью </w:t>
      </w:r>
      <w:r>
        <w:rPr>
          <w:b/>
        </w:rPr>
        <w:t>управление</w:t>
      </w:r>
      <w:r>
        <w:t>. Напишите получившееся словосочетание.</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10–13.</w:t>
            </w:r>
          </w:p>
        </w:tc>
      </w:tr>
    </w:tbl>
    <w:p>
      <w:pPr>
        <w:pStyle w:val="aa"/>
        <w:ind w:left="0" w:right="0"/>
      </w:pPr>
      <w:r/>
      <w:r>
        <w:t xml:space="preserve"> 10-13 </w:t>
      </w:r>
    </w:p>
    <w:p>
      <w:pPr>
        <w:ind w:left="0" w:right="0"/>
      </w:pPr>
      <w:r/>
    </w:p>
    <w:p>
      <w:pPr>
        <w:ind w:left="0" w:right="0"/>
      </w:pPr>
      <w:r/>
      <w:r>
        <w:t xml:space="preserve">         (1)Однажды ранней весной привезли в зоопарк росомаху. (2)Она была похожа на огромную куницу: тёмно-бурая, покрытая длинной жёсткой шерстью. (3)По поведению росомахи служители зоопарка с первого взгляда поняли, что у неё, наверно, скоро должны родиться детёныши и она ищет место для логова.</w:t>
        <w:br/>
      </w:r>
      <w:r>
        <w:t xml:space="preserve">         (4)В клетку поставили деревянный домик. (5)Однако росомахе домик не понравился. (6)После долгих поисков она устроила логово под домиком: вырыла небольшое углубление, выстлала его своей шерстью, а через несколько дней оттуда послышался писк новорождённых.</w:t>
        <w:br/>
      </w:r>
      <w:r>
        <w:t xml:space="preserve">         (7)С появлением маленьких детёнышей росомаха перестала тосковать и рваться на волю. (8)А если же её детёнышам грозила опасность, она как-то по-особенному рычала, и детёныши, словно по команде, скрывались под домиком. (9)Особенно волновалась росомаха, когда они подходили к соседней клетке, в которой сидели два злющих волка. (10)Серые хищники давно охотились за её малышами. (11)Если те подбегали к решётке, волки злобно рычали, шерсть у них поднималась дыбом, они хватали зубами за сетку и с силой дёргали, стараясь схватить росомашек.</w:t>
        <w:br/>
      </w:r>
      <w:r>
        <w:t xml:space="preserve">         (12)Днём волков отгонял служитель. (13)Зато ночью им никто не мешал. (14)И вот однажды, когда волки, как обычно, дёргали сетку, она не выдержала напора, разорвалась, и два серых хищника пролезли в клетку к росомахе.</w:t>
        <w:br/>
      </w:r>
      <w:r>
        <w:t xml:space="preserve">         (15)Увидев, что детёнышам грозит опасность, мать смело бросилась к ним на защиту. (16)Она была гораздо слабее двух волков и, не будь у неё детей, уж, наверное, постаралась бы уйти. (17)Но разве могла уйти и оставить своих детёнышей росомаха-мать?</w:t>
        <w:br/>
      </w:r>
      <w:r>
        <w:t xml:space="preserve">         (18)Она изо всех сил кидалась то на одного, то на другого волка, увёртывалась от их укусов, бросалась опять, не давая им подойти к детям.</w:t>
        <w:br/>
      </w:r>
      <w:r>
        <w:t xml:space="preserve">         (19)Несколько раз пробовали волки пробраться к ним под домик, и каждый раз их отгоняла росомаха.</w:t>
        <w:br/>
      </w:r>
      <w:r>
        <w:t xml:space="preserve">         (20)Но вдруг в борьбе кто-то опрокинул деревянный домик. (21)Две маленькие испуганные росомашки остались совсем без прикрытия. (22)Жаждущие добычи волки уже готовы были схватить их, но мать успела закрыть собой детёнышей. (23)Она всем телом легла на малышей и, с какой бы стороны ни старались их схватить волки, моментально поворачивалась и встречала их оскаленной пастью.</w:t>
        <w:br/>
      </w:r>
      <w:r>
        <w:t xml:space="preserve">         (24)Закрывая собой детёнышей, росомаха даже не могла теперь увернуться от укусов волков и всё-таки находила в себе силы отбивать их нападение.</w:t>
        <w:br/>
      </w:r>
      <w:r>
        <w:t xml:space="preserve">         (25)Неизвестно, чем бы кончился этот неравный бой, если бы на шум не прибежал сторож. (26)Он быстро отпер клетку и загнал волков на место. (27)Потом крепко заделал отверстие и подошёл к росомахе. (28)Она так ослабела, что у неё не было даже сил подняться. (29)И всё-таки, когда сторож хотел поглядеть, целы ли её малыши, она оскалила зубы и по-прежнему была готова их защищать.</w:t>
        <w:br/>
      </w:r>
      <w:r>
        <w:t xml:space="preserve">         (30)Убедившись, что малыши невредимы, сторож ушёл, а росомаха с трудом приподнялась и стала нежно лизать взъерошенную шёрстку своих детёнышей.</w:t>
      </w:r>
    </w:p>
    <w:p>
      <w:pPr>
        <w:ind w:left="0" w:right="0"/>
        <w:jc w:val="right"/>
      </w:pPr>
      <w:r/>
      <w:r>
        <w:rPr>
          <w:i/>
        </w:rPr>
        <w:t>(По В.В. Чаплиной)</w:t>
        <w:br/>
      </w:r>
    </w:p>
    <w:p>
      <w:pPr>
        <w:ind w:left="0" w:right="0"/>
      </w:pPr>
      <w:r/>
      <w:r>
        <w:rPr>
          <w:b/>
          <w:i/>
        </w:rPr>
        <w:t>Чаплина (Михайлова) Вера Васильевна</w:t>
      </w:r>
      <w:r>
        <w:rPr>
          <w:i/>
        </w:rPr>
        <w:t xml:space="preserve"> (1908–1994)</w:t>
      </w:r>
      <w:r>
        <w:t xml:space="preserve"> – известная детская писательница.</w:t>
      </w:r>
    </w:p>
    <w:p>
      <w:r>
        <w:br w:type="page"/>
      </w:r>
    </w:p>
    <w:p>
      <w:pPr>
        <w:ind w:left="0" w:right="0"/>
      </w:pPr>
      <w:r/>
      <w:r>
        <w:t>10.</w:t>
      </w:r>
      <w:r>
        <w:t>Какие из высказываний соответствуют содержанию текста? Укажите номера ответов.</w:t>
      </w:r>
    </w:p>
    <w:p>
      <w:pPr>
        <w:ind w:left="0" w:right="0"/>
      </w:pPr>
      <w:r/>
      <w:r>
        <w:t>1) В зоопарк привезли росомаху, у которой скоро должны были появиться детёныши.</w:t>
        <w:br/>
      </w:r>
      <w:r>
        <w:t>2) Росомаха построила деревянный домик для своих будущих детёнышей.</w:t>
        <w:br/>
      </w:r>
      <w:r>
        <w:t>3)Детёныши росомахи пролезли в клетку к волкам.</w:t>
        <w:br/>
      </w:r>
      <w:r>
        <w:t>4) Росомаха была сильнее волков, поэтому победила их в схватке.</w:t>
        <w:br/>
      </w:r>
      <w:r>
        <w:t>5) Росомаха-мать из последних сил защищала своих детёнышей даже от сторожа.</w:t>
        <w:br/>
        <w:br/>
      </w:r>
      <w:r>
        <w:t>Ответ: ___________________________.</w:t>
      </w:r>
    </w:p>
    <w:p>
      <w:pPr>
        <w:ind w:left="0" w:right="0"/>
      </w:pPr>
      <w:r/>
    </w:p>
    <w:p>
      <w:pPr>
        <w:ind w:left="0" w:right="0"/>
      </w:pPr>
      <w:r/>
      <w:r>
        <w:t xml:space="preserve">11. Укажите варианты ответов, в которых средством выразительности речи является </w:t>
      </w:r>
      <w:r>
        <w:rPr>
          <w:b/>
        </w:rPr>
        <w:t>фразеологизм</w:t>
      </w:r>
      <w:r>
        <w:t>.</w:t>
      </w:r>
    </w:p>
    <w:p>
      <w:pPr>
        <w:ind w:left="0" w:right="0"/>
      </w:pPr>
      <w:r/>
      <w:r>
        <w:t>1) По поведению росомахи служители зоопарка с первого взгляда поняли, что у неё, наверно, скоро должны родиться детёныши и она ищет место для логова.</w:t>
        <w:br/>
      </w:r>
      <w:r>
        <w:t>2) Особенно волновалась росомаха, когда они подходили к соседней клетке, в которой сидели два злющих волка.</w:t>
        <w:br/>
      </w:r>
      <w:r>
        <w:t>3) Днём волков отгонял служитель.</w:t>
        <w:br/>
      </w:r>
      <w:r>
        <w:t xml:space="preserve">4) Неизвестно, чем бы кончился этот неравный бой, если бы на шум не прибежал сторож. </w:t>
        <w:br/>
      </w:r>
      <w:r>
        <w:t>5) Она изо всех сил кидалась то на одного, то на другого волка, увёртывалась от их укусов, бросалась опять, не давая им подойти к детям.</w:t>
        <w:br/>
        <w:br/>
      </w:r>
      <w:r>
        <w:t>Ответ: ___________________________.</w:t>
      </w:r>
    </w:p>
    <w:p>
      <w:pPr>
        <w:ind w:left="0" w:right="0"/>
      </w:pPr>
      <w:r/>
    </w:p>
    <w:p>
      <w:pPr>
        <w:ind w:left="0" w:right="0"/>
      </w:pPr>
      <w:r/>
      <w:r>
        <w:t xml:space="preserve">12. В предложениях 12–17 найдите </w:t>
      </w:r>
      <w:r>
        <w:rPr>
          <w:b/>
        </w:rPr>
        <w:t>синоним</w:t>
      </w:r>
      <w:r>
        <w:t xml:space="preserve"> к слову «храбро». Выпишите этот синоним.</w:t>
        <w:br/>
        <w:br/>
      </w:r>
      <w:r>
        <w:t>Ответ: ___________________________.</w:t>
      </w:r>
    </w:p>
    <w:p>
      <w:r>
        <w:br w:type="page"/>
      </w:r>
    </w:p>
    <w:p>
      <w:pPr>
        <w:ind w:left="0" w:right="0"/>
        <w:jc w:val="center"/>
      </w:pPr>
      <w:r/>
      <w:r>
        <w:rPr>
          <w:b/>
        </w:rPr>
        <w:t>Часть 3</w:t>
      </w:r>
    </w:p>
    <w:tbl>
      <w:tblPr>
        <w:tblStyle w:val="aff1"/>
        <w:tblW w:type="auto" w:w="0"/>
        <w:tblLayout w:type="fixed"/>
        <w:tblLook w:firstColumn="1" w:firstRow="1" w:lastColumn="0" w:lastRow="0" w:noHBand="0" w:noVBand="1" w:val="04A0"/>
      </w:tblPr>
      <w:tblGrid>
        <w:gridCol w:w="9072"/>
      </w:tblGrid>
      <w:tr>
        <w:trPr>
          <w:trHeight w:val="990"/>
        </w:trPr>
        <w:tc>
          <w:tcPr>
            <w:tcW w:type="dxa" w:w="9060"/>
            <w:vAlign w:val="top"/>
          </w:tcPr>
          <w:p>
            <w:pPr>
              <w:jc w:val="center"/>
            </w:pPr>
            <w:r/>
            <w:r>
              <w:rPr>
                <w:b/>
                <w:i/>
              </w:rPr>
              <w:t>Используя прочитанный текст из части 2, выполните на отдельном листе ТОЛЬКО ОДНО из заданий: 13.1, 13.2 или 13.3. Перед написанием сочинения запишите номер выбранного задания: 13.1, 13.2 или 13.3.</w:t>
            </w:r>
          </w:p>
        </w:tc>
      </w:tr>
    </w:tbl>
    <w:p>
      <w:pPr>
        <w:ind w:left="0" w:right="0"/>
      </w:pPr>
      <w:r/>
      <w:r>
        <w:t xml:space="preserve">13.1. Напишите сочинение-рассуждение, раскрывая смысл высказывания известного лингвиста Дитмара Эльяшевича Розенталя: </w:t>
      </w:r>
      <w:r>
        <w:rPr>
          <w:b/>
        </w:rPr>
        <w:t>«Умение пользоваться синонимами – важнейшее условие обогащения речи, придания ей образности и выразительности»</w:t>
      </w:r>
      <w:r>
        <w:t>.</w:t>
      </w:r>
    </w:p>
    <w:p>
      <w:pPr>
        <w:ind w:left="0" w:right="0"/>
      </w:pPr>
      <w:r/>
      <w:r>
        <w:t>Аргументируя свой ответ, приведите два примера из прочитанного текста.</w:t>
        <w:br/>
      </w:r>
      <w:r>
        <w:t>Приводя примеры, указывайте номера нужных предложений или применяйте цитирование.</w:t>
        <w:br/>
      </w:r>
      <w:r>
        <w:t>Вы можете писать работу в научном или публицистическом стиле, раскрывая тему на лингвистическом материале.</w:t>
        <w:br/>
      </w:r>
      <w:r>
        <w:t>Объём сочинения должен составлять не менее 70 слов.</w:t>
        <w:br/>
      </w:r>
      <w:r>
        <w:t>Работа, написанная без опоры на прочитанный текст (не по данному тексту) ,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br/>
      </w:r>
      <w:r>
        <w:t>Сочинение пишите аккуратно, разборчивым почерком.</w:t>
        <w:br/>
        <w:br/>
      </w:r>
      <w:r>
        <w:t xml:space="preserve">13.2. Напишите сочинение-рассуждение. Объясните, как Вы понимаете смысл фразы из текста: </w:t>
      </w:r>
      <w:r>
        <w:rPr>
          <w:b/>
        </w:rPr>
        <w:t>«Но разве могла уйти и оставить своих детёнышей росомаха-мать?»</w:t>
      </w:r>
      <w:r>
        <w:t>.</w:t>
      </w:r>
    </w:p>
    <w:p>
      <w:pPr>
        <w:ind w:left="0" w:right="0"/>
      </w:pPr>
      <w:r/>
      <w:r>
        <w:t>Приведите в сочинении два примера-иллюстрации из прочитанного текста, подтверждающих Ваши рассуждения.</w:t>
        <w:br/>
      </w:r>
      <w:r>
        <w:t>Приводя примеры, указывайте номера нужных предложений или применяйте цитирование.</w:t>
        <w:br/>
      </w:r>
      <w:r>
        <w:t>Объём сочинения должен составлять не менее 70 слов.</w:t>
        <w:br/>
      </w:r>
      <w: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br/>
      </w:r>
      <w:r>
        <w:t>Сочинение пишите аккуратно, разборчивым почерком.</w:t>
        <w:br/>
        <w:br/>
      </w:r>
      <w:r>
        <w:t>13.3. Как Вы понимаете значение выражения</w:t>
      </w:r>
      <w:r>
        <w:rPr>
          <w:b/>
        </w:rPr>
        <w:t xml:space="preserve"> МАТЕРИНСКАЯ ЛЮБОВЬ</w:t>
      </w:r>
      <w:r>
        <w:t xml:space="preserve">? Сформулируйте и прокомментируйте данное Вами определение. Напишите сочинение-рассуждение на тему </w:t>
      </w:r>
      <w:r>
        <w:rPr>
          <w:b/>
        </w:rPr>
        <w:t>«Как проявляется материнская любовь?»</w:t>
      </w:r>
      <w:r>
        <w:t xml:space="preserve">, взяв в качестве тезиса данное Вами определение. Аргументируя свой тезис, приведите </w:t>
      </w:r>
      <w:r>
        <w:rPr>
          <w:b/>
        </w:rPr>
        <w:t xml:space="preserve">два </w:t>
      </w:r>
      <w:r>
        <w:t xml:space="preserve">примера-аргумента, подтверждающих Ваши рассуждения: </w:t>
      </w:r>
      <w:r>
        <w:rPr>
          <w:b/>
        </w:rPr>
        <w:t>один пример-аргумент</w:t>
      </w:r>
      <w:r>
        <w:t xml:space="preserve"> приведите из прочитанного текста, а </w:t>
      </w:r>
      <w:r>
        <w:rPr>
          <w:b/>
        </w:rPr>
        <w:t xml:space="preserve">второй </w:t>
      </w:r>
      <w:r>
        <w:t>– из Вашего жизненного опыта.</w:t>
        <w:br/>
      </w:r>
      <w:r>
        <w:t>Объём сочинения должен составлять не менее 70 слов.</w:t>
        <w:br/>
      </w:r>
      <w: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 Сочинение пишите аккуратно, разборчивым почерком.</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