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состоит из трёх частей, включающих в себя 13 заданий. На выполнение работы по русскому языку отводится 3 часа 55 минут (235 минут).</w:t>
        <w:br/>
      </w:r>
      <w:r>
        <w:t xml:space="preserve">         Часть 1 включает в себя одно задание и представляет собой письменную работу по прослушанному тексту (сжатое изложение). Исходный текст для сжатого изложения прослушивается два раза. Это задание выполняется на отдельном листе.</w:t>
        <w:br/>
      </w:r>
      <w:r>
        <w:t xml:space="preserve">         Часть 2 состоит из 11 заданий (2–12). Задания части 2 требуют проведения различных видов анализа слова, словосочетания, предложения, текста.</w:t>
        <w:br/>
      </w:r>
      <w:r>
        <w:t xml:space="preserve">         Ответами к заданиям 2–12 являются слово (несколько слов) или последовательность цифр. Ответ запишите в поле ответа в тексте работы. В случае записи неверного ответа на задание части 2 зачеркните его и запишите рядом новый.</w:t>
        <w:br/>
      </w:r>
      <w:r>
        <w:t xml:space="preserve">         Задание части 3 выполняется на основе того же текста, который Вы читали, работая над заданиями части 2.</w:t>
        <w:br/>
      </w:r>
      <w:r>
        <w:t xml:space="preserve">         Приступая к части 3 работы, выберите одно из трёх предложенных заданий (13.1, 13.2 или 13.3) и дайте письменный развёрнутый аргументи-рованный ответ. Это задание выполняется на отдельном листе.</w:t>
        <w:br/>
      </w:r>
      <w:r>
        <w:t xml:space="preserve">         Разрешается пользоваться орфографическим словарём.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 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750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Прослушайте текст и выполните задание 1 на отдельном листе. Сначаланапишите номер задания, а затем – текст сжатого изложения.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Прослушайте текст и напишите сжатое изложение.</w:t>
        <w:br/>
      </w:r>
      <w:r>
        <w:t>Учтите, что Вы должны передать главное содержание как каждой микротемы, так и всего текста в целом.</w:t>
        <w:br/>
      </w:r>
      <w:r>
        <w:t>Объём изложения – не менее 70 слов.</w:t>
        <w:br/>
      </w:r>
      <w:r>
        <w:t>Пишите изложение аккуратно, разборчивым почерком.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750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2−12 являются слово (несколько слов) илипоследовательность цифр. Ответ запишите в поле ответа в тексте работы.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315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 xml:space="preserve">Прочитайте текст и выполните задания 2, 3. </w:t>
            </w:r>
          </w:p>
        </w:tc>
      </w:tr>
    </w:tbl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2250"/>
        </w:trPr>
        <w:tc>
          <w:tcPr>
            <w:tcW w:type="dxa" w:w="9045"/>
            <w:vAlign w:val="top"/>
          </w:tcPr>
          <w:p>
            <w:pPr>
              <w:ind w:left="0" w:right="0"/>
            </w:pPr>
            <w:r/>
            <w:r>
              <w:t>(1) История вывесок началась давным-давно, в то время, когда появились первые магазины, лавки и мастерские. (2)Чтобы привлечь внимание посетителей, торговцы и художники старались придумать что-нибудь оригинальное, яркое, бросающееся в глаза, а потому порой рисовали целые сюжетные композиции. (3)Но бывали и другие времена, когда торговля приходила в упадок, тогда живописные изображения исчезали с вывесок и на них оставались только скупые надписи. (4)Тогда вывески теряли своё своеобразное очарование, а города становились похожими на скучные канцелярии. (5)К счастью, обычно это длилось недолго.</w:t>
            </w:r>
          </w:p>
        </w:tc>
      </w:tr>
    </w:tbl>
    <w:p>
      <w:pPr>
        <w:ind w:left="0" w:right="0"/>
      </w:pPr>
      <w:r>
        <w:br/>
      </w:r>
      <w:r>
        <w:t>2. Укажите варианты ответов, в которых верно определена</w:t>
      </w:r>
      <w:r>
        <w:rPr>
          <w:b/>
        </w:rPr>
        <w:t>грамматическая основа</w:t>
      </w:r>
      <w:r>
        <w:t xml:space="preserve"> в одном из предложений или в одной из частей сложного предложения текста. Запишите номера ответов.</w:t>
      </w:r>
    </w:p>
    <w:p>
      <w:pPr>
        <w:ind w:left="0" w:right="0"/>
      </w:pPr>
      <w:r/>
      <w:r>
        <w:t>1) История вывесок началась (предложение 1)</w:t>
        <w:br/>
      </w:r>
      <w:r>
        <w:t>2) привлечь (предложение 2)</w:t>
        <w:br/>
      </w:r>
      <w:r>
        <w:t>3) торговля приходила в упадок (предложение 3)</w:t>
        <w:br/>
      </w:r>
      <w:r>
        <w:t>4) города становились похожими (предложение 4)</w:t>
        <w:br/>
      </w:r>
      <w:r>
        <w:t>5) это длилось недолго (предложение 5)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  <w:r>
        <w:t>3. Укажите варианты ответов, в которых даны верные характеристики предложений текста. Запишите номера ответов.</w:t>
      </w:r>
    </w:p>
    <w:p>
      <w:pPr>
        <w:ind w:left="0" w:right="0"/>
      </w:pPr>
      <w:r/>
      <w:r>
        <w:t>1) В предложении 1 оба сказуемых простые глагольные.</w:t>
        <w:br/>
      </w:r>
      <w:r>
        <w:t>2) Предложение 2 с сочинительной и подчинительной связью между частями.</w:t>
        <w:br/>
      </w:r>
      <w:r>
        <w:t>3) Предложение 3 состоит из четырёх простых предложений.</w:t>
        <w:br/>
      </w:r>
      <w:r>
        <w:t>4) Предложения 4 простое с однородными членами.</w:t>
        <w:br/>
      </w:r>
      <w:r>
        <w:t>5) Предложение 5 осложнено вводным словом.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пунктуационными правилами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</w:t>
      </w:r>
    </w:p>
    <w:tbl>
      <w:tblPr>
        <w:tblStyle w:val="Table-00-border-018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85"/>
            <w:vAlign w:val="top"/>
          </w:tcPr>
          <w:p>
            <w:pPr>
              <w:jc w:val="center"/>
            </w:pPr>
            <w:r/>
            <w:r>
              <w:t>ПУНКТУАЦИОННЫЕ ПРАВИЛА</w:t>
            </w:r>
          </w:p>
        </w:tc>
        <w:tc>
          <w:tcPr>
            <w:tcW w:type="dxa" w:w="4590"/>
            <w:vAlign w:val="top"/>
          </w:tcPr>
          <w:p>
            <w:pPr>
              <w:jc w:val="center"/>
            </w:pPr>
            <w:r/>
            <w:r>
              <w:t>ПРЕДЛОЖЕНИЯ</w:t>
            </w:r>
          </w:p>
        </w:tc>
      </w:tr>
      <w:tr>
        <w:tc>
          <w:tcPr>
            <w:tcW w:type="dxa" w:w="4485"/>
            <w:vAlign w:val="top"/>
          </w:tcPr>
          <w:p>
            <w:pPr>
              <w:ind w:left="0" w:right="0"/>
            </w:pPr>
            <w:r/>
            <w:r>
              <w:t>А)  Обстоятельство, выраженное деепричастным оборотом, обособляется.</w:t>
            </w:r>
          </w:p>
          <w:p>
            <w:pPr>
              <w:ind w:left="0" w:right="0"/>
            </w:pPr>
            <w:r/>
            <w:r>
              <w:t>Б)  Между однородными членами предложения, соединёнными противительным союзом, ставится запятая.</w:t>
            </w:r>
          </w:p>
          <w:p>
            <w:pPr>
              <w:ind w:left="0" w:right="0"/>
            </w:pPr>
            <w:r/>
            <w:r>
              <w:t>В)   Между частями сложносочинённого предложения ставится запятая.</w:t>
            </w:r>
          </w:p>
        </w:tc>
        <w:tc>
          <w:tcPr>
            <w:tcW w:type="dxa" w:w="4590"/>
            <w:vAlign w:val="top"/>
          </w:tcPr>
          <w:p>
            <w:pPr>
              <w:ind w:left="0" w:right="0"/>
            </w:pPr>
            <w:r/>
            <w:r>
              <w:t>1)  Мы, учителя, боялись Беликова.</w:t>
            </w:r>
          </w:p>
          <w:p>
            <w:pPr>
              <w:ind w:left="0" w:right="0"/>
            </w:pPr>
            <w:r/>
            <w:r>
              <w:t>2)  Тихонько напевая, он шёл зарослями вниз по реке.</w:t>
            </w:r>
          </w:p>
          <w:p>
            <w:pPr>
              <w:ind w:left="0" w:right="0"/>
            </w:pPr>
            <w:r/>
            <w:r>
              <w:t>3)   Горы, ещё не освещённые, выделялись на посветлевшем небе.</w:t>
            </w:r>
          </w:p>
          <w:p>
            <w:pPr>
              <w:ind w:left="0" w:right="0"/>
            </w:pPr>
            <w:r/>
            <w:r>
              <w:t>4)   Туман рассеивался, но ещё закрывал вершины деревьев.</w:t>
            </w:r>
          </w:p>
          <w:p>
            <w:pPr>
              <w:ind w:left="0" w:right="0"/>
            </w:pPr>
            <w:r/>
            <w:r>
              <w:t>5)  Учебные занятия делали дни очень интересными, но вечера проходили скучновато.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Расставьте знаки препинания.</w:t>
      </w:r>
      <w:r>
        <w:t xml:space="preserve"> Укажите цифры, на месте которых должны стоять кавычки.</w:t>
      </w:r>
    </w:p>
    <w:p>
      <w:pPr>
        <w:ind w:left="0" w:right="0"/>
      </w:pPr>
      <w:r/>
      <w:r>
        <w:rPr>
          <w:i/>
        </w:rPr>
        <w:t>Шаболовская (1) телебашня (2) – это изящное и в то же время чрезвычайно прочное сооружение, которое построено по проекту знаменитого архитектора (3) Владимира Шухова (4) в 1922 году. Уже в 1950-х годах башня стала символом нового времени: она вдохновила Алексея Толстого на создание романа (5) Гиперболоид инженера Гарина (6), а её изображение стало неотъемлемым элементом заставки многих телепередач, включая знаменитую новогоднюю программу (7) Голубой огонёк (8).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Укажите варианты ответов, в которых дано верное объяснение написания выделенного слова. Запишите номера этих ответов.</w:t>
      </w:r>
    </w:p>
    <w:p>
      <w:pPr>
        <w:ind w:left="0" w:right="0"/>
      </w:pPr>
      <w:r/>
      <w:r>
        <w:t xml:space="preserve">1) </w:t>
      </w:r>
      <w:r>
        <w:rPr>
          <w:b/>
        </w:rPr>
        <w:t>НЕКОТОРЫЙ</w:t>
      </w:r>
      <w:r>
        <w:t xml:space="preserve"> – в неопределённом местоимении под ударением пишется приставка НИ-.</w:t>
        <w:br/>
      </w:r>
      <w:r>
        <w:t>2)</w:t>
      </w:r>
      <w:r>
        <w:rPr>
          <w:b/>
        </w:rPr>
        <w:t>НОЖОМ</w:t>
      </w:r>
      <w:r>
        <w:t xml:space="preserve"> – в суффиксе имени существительного после шипящего согласного под ударением пишется буква О.</w:t>
        <w:br/>
      </w:r>
      <w:r>
        <w:t>3) (почувствовал)</w:t>
      </w:r>
      <w:r>
        <w:rPr>
          <w:b/>
        </w:rPr>
        <w:t>ЛОЖЬ</w:t>
      </w:r>
      <w:r>
        <w:t xml:space="preserve"> – в существительных 2-го склонения после шипящего пишется буква Ь.</w:t>
        <w:br/>
      </w:r>
      <w:r>
        <w:t>4)</w:t>
      </w:r>
      <w:r>
        <w:rPr>
          <w:b/>
        </w:rPr>
        <w:t>ИЗРЕДКА</w:t>
      </w:r>
      <w:r>
        <w:t xml:space="preserve"> – в наречии с приставкой ИЗ- пишется суффикс -А.</w:t>
        <w:br/>
      </w:r>
      <w:r>
        <w:t>5)</w:t>
      </w:r>
      <w:r>
        <w:rPr>
          <w:b/>
        </w:rPr>
        <w:t>В ТЕЧЕНИЕ</w:t>
      </w:r>
      <w:r>
        <w:t xml:space="preserve"> (обучения) – на конце производного предлога пишетс буква Е.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Прочитайте текст. Вставьте пропущенные буквы. Укажите все цифры, на месте которых пишется буква</w:t>
      </w:r>
      <w:r>
        <w:rPr>
          <w:b/>
        </w:rPr>
        <w:t xml:space="preserve"> Е</w:t>
      </w:r>
      <w:r>
        <w:t>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Черешни в запущ</w:t>
            </w:r>
            <w:r>
              <w:rPr>
                <w:vertAlign w:val="superscript"/>
              </w:rPr>
              <w:t>(1)</w:t>
            </w:r>
            <w:r>
              <w:t>..нном саду тёт</w:t>
            </w:r>
            <w:r>
              <w:rPr>
                <w:vertAlign w:val="superscript"/>
              </w:rPr>
              <w:t>(2)</w:t>
            </w:r>
            <w:r>
              <w:t>.. Мари</w:t>
            </w:r>
            <w:r>
              <w:rPr>
                <w:vertAlign w:val="superscript"/>
              </w:rPr>
              <w:t>(3)</w:t>
            </w:r>
            <w:r>
              <w:t>.. вид</w:t>
            </w:r>
            <w:r>
              <w:rPr>
                <w:vertAlign w:val="superscript"/>
              </w:rPr>
              <w:t>(4)</w:t>
            </w:r>
            <w:r>
              <w:t>..мо-невид</w:t>
            </w:r>
            <w:r>
              <w:rPr>
                <w:vertAlign w:val="superscript"/>
              </w:rPr>
              <w:t>(5)</w:t>
            </w:r>
            <w:r>
              <w:t>..мо! У крыльца, у калитк</w:t>
            </w:r>
            <w:r>
              <w:rPr>
                <w:vertAlign w:val="superscript"/>
              </w:rPr>
              <w:t>(6)</w:t>
            </w:r>
            <w:r>
              <w:t>.., у забора и во дворе  — всюду разрослись эти д</w:t>
            </w:r>
            <w:r>
              <w:rPr>
                <w:vertAlign w:val="superscript"/>
              </w:rPr>
              <w:t>(7)</w:t>
            </w:r>
            <w:r>
              <w:t>..ревья. Я пр</w:t>
            </w:r>
            <w:r>
              <w:rPr>
                <w:vertAlign w:val="superscript"/>
              </w:rPr>
              <w:t>(8)</w:t>
            </w:r>
            <w:r>
              <w:t>..касаюсь к в</w:t>
            </w:r>
            <w:r>
              <w:rPr>
                <w:vertAlign w:val="superscript"/>
              </w:rPr>
              <w:t>(9)</w:t>
            </w:r>
            <w:r>
              <w:t>..сящ</w:t>
            </w:r>
            <w:r>
              <w:rPr>
                <w:vertAlign w:val="superscript"/>
              </w:rPr>
              <w:t>(10)</w:t>
            </w:r>
            <w:r>
              <w:t>..м на ветк</w:t>
            </w:r>
            <w:r>
              <w:rPr>
                <w:vertAlign w:val="superscript"/>
              </w:rPr>
              <w:t>(11)</w:t>
            </w:r>
            <w:r>
              <w:t>.. ягодам, но не рву их.</w:t>
            </w:r>
          </w:p>
        </w:tc>
      </w:tr>
    </w:tbl>
    <w:p>
      <w:pPr>
        <w:ind w:left="0" w:right="0"/>
      </w:pPr>
      <w:r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Раскройте скобки и запишите слово «</w:t>
      </w:r>
      <w:r>
        <w:rPr>
          <w:b/>
        </w:rPr>
        <w:t>крем</w:t>
      </w:r>
      <w:r>
        <w:t>» в соответствующей форме, соблюдая нормы современного русского литературного языка.</w:t>
        <w:br/>
        <w:br/>
      </w:r>
      <w:r>
        <w:rPr>
          <w:i/>
        </w:rPr>
        <w:t>Солнцезащитные (крем) имеют первостепенное значение при защите от солнечных ожогов, рака кожи и преждевременного старения.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Замените словосочетание </w:t>
      </w:r>
      <w:r>
        <w:rPr>
          <w:b/>
        </w:rPr>
        <w:t>«палуба корабля»</w:t>
      </w:r>
      <w:r>
        <w:t xml:space="preserve">, построенное на основе управления, синонимичным словосочетанием со связью </w:t>
      </w:r>
      <w:r>
        <w:rPr>
          <w:b/>
        </w:rPr>
        <w:t>согласование</w:t>
      </w:r>
      <w:r>
        <w:t>. Напишите получившееся словосочетание.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10–13.</w:t>
            </w:r>
          </w:p>
        </w:tc>
      </w:tr>
    </w:tbl>
    <w:p>
      <w:pPr>
        <w:pStyle w:val="aa"/>
        <w:ind w:left="0" w:right="0"/>
      </w:pPr>
      <w:r/>
      <w:r>
        <w:t xml:space="preserve"> 10-13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(1)Я даже не помню, как называлась та книга. (2)Помню только, что на коричневой обложке длинным зигзагом алел вымпел какого-то парусника. (3)Я не особенно любил читать, но с удовольствием давал книги из нашей домашней библиотеки своим одноклассникам. (4)Петька Солодков вытащил её из портфеля и положил на стол. (5)Мы стояли у окна и смотрели на хмурое октябрьское небо, с которого, словно пух, падал редкий снег.</w:t>
        <w:br/>
      </w:r>
      <w:r>
        <w:t xml:space="preserve">         – (6)Санёк, спасибо за книгу! (7)Я всю ночь сегодня читал: не мог оторваться! – восхищённо улыбаясь, произнёс Петька и пожал мне руку.</w:t>
        <w:br/>
      </w:r>
      <w:r>
        <w:t xml:space="preserve">         (8)В это время в класс вошёл Колька Бабушкин – мой сосед по парте. (9)Носатый, долговязый, нескладный... (10)У него не было отца. (11)Его и маленькую сестрёнку воспитывала мать, истеричная, крикливая женщина, которая то и дело приходила в школу, чтобы разобраться с обидчиками её детей. (12)Но такое заступничество, конечно, только усиливало наше презрительно-высокомерное отношение к её жалкому отпрыску.</w:t>
        <w:br/>
      </w:r>
      <w:r>
        <w:t xml:space="preserve">         (13)Увидев Бабушкина, все сурово умолкли, и, когда он кивком головы, улыбаясь, поздоровался с нами, никто даже не взглянул на него. (14)Он поставил изжёванный дерматиновый портфель на стол и вдруг увидел книгу. (15)Она лежала на его половине парты. (16)Бабушкин замер и благоговейно, словно святыню, взял её в руки, пролистал страницы, и странная восторженная улыбка появилась на его лице. (17)Он посмотрел на нас и вдруг сказал:</w:t>
        <w:br/>
      </w:r>
      <w:r>
        <w:t xml:space="preserve">         – Спасибо за подарок!</w:t>
        <w:br/>
      </w:r>
      <w:r>
        <w:t xml:space="preserve">         – (18)Положи книгу на место! (19)Не трогай чужого! – выйдя из оцепенения, прорычал я.</w:t>
        <w:br/>
      </w:r>
      <w:r>
        <w:t xml:space="preserve">         (20)Колька вздрогнул и выронил книгу. (21)Все засмеялись. (22)А он, готовый от стыда провалиться сквозь землю, густо покраснел, торопливо поднял её и, погладив обложку, отодвинул от себя, словно извиняясь за то, что посмел к ней прикоснуться.</w:t>
        <w:br/>
      </w:r>
      <w:r>
        <w:t xml:space="preserve">         – (23)Просто у меня сегодня день рождения, и я подумал, что...</w:t>
        <w:br/>
      </w:r>
      <w:r>
        <w:t xml:space="preserve">         (24)Тридцать лет прошло с тех пор, но я до сих пор помню тот случай с книгой, когда я нечаянно разрушил огромный дом человеческой веры, когда я сделал больно другому и не нашёл в себе мужества исправить ошибку. (25)И наша жизнь пошла по другой дороге, где всем больно и одиноко, где нет тех, кто может поднять упавших.</w:t>
        <w:br/>
      </w:r>
      <w:r>
        <w:t xml:space="preserve">         (26)А эта книга... (27)Колька, да я отдал бы тебе всю библиотеку! (28)Да мы бы всё тебе отдали... (29)Но только ты сгорел в танке под Кандагаром, когда я учился на втором курсе университета. (30)Боль стала моей неразлучной спутницей, она смотрит на меня глазами долговязого восьмиклассника и терпеливо напоминает: человеческая жизнь коротка, поэтому никогда не жалей того, что можешь дать...</w:t>
      </w:r>
    </w:p>
    <w:p>
      <w:pPr>
        <w:ind w:left="0" w:right="0"/>
        <w:jc w:val="right"/>
      </w:pPr>
      <w:r/>
      <w:r>
        <w:rPr>
          <w:i/>
        </w:rPr>
        <w:t>(По В.И. Дроганову)</w:t>
      </w:r>
    </w:p>
    <w:p>
      <w:pPr>
        <w:ind w:left="0" w:right="0"/>
      </w:pPr>
      <w:r/>
      <w:r>
        <w:rPr>
          <w:b/>
          <w:i/>
        </w:rPr>
        <w:t>Дроганов Виктор Иванович</w:t>
      </w:r>
      <w:r>
        <w:t xml:space="preserve"> – современный российский писатель.</w:t>
      </w:r>
    </w:p>
    <w:p>
      <w:pPr>
        <w:ind w:left="0" w:right="0"/>
      </w:pPr>
      <w:r/>
    </w:p>
    <w:p>
      <w:r>
        <w:br w:type="page"/>
      </w:r>
    </w:p>
    <w:p>
      <w:pPr>
        <w:ind w:left="0" w:right="0"/>
      </w:pPr>
      <w:r/>
      <w:r>
        <w:t>10.</w:t>
      </w:r>
      <w:r>
        <w:t>Какие из высказываний соответствуют содержанию текста? Укажите номера ответов.</w:t>
      </w:r>
    </w:p>
    <w:p>
      <w:pPr>
        <w:ind w:left="0" w:right="0"/>
      </w:pPr>
      <w:r/>
      <w:r>
        <w:t>1) Герой-рассказчик не особенно любил читать, но с удовольствием давал книги из домашней библиотеки своим одноклассникам.</w:t>
        <w:br/>
      </w:r>
      <w:r>
        <w:t>2) Несмотря на то что Бабушкин был носатым, долговязым и нескладным, его в классе уважали и любили.</w:t>
        <w:br/>
      </w:r>
      <w:r>
        <w:t>3) Когда герой-рассказчик учился на втором курсе университета, Колька Бабушкин погиб под Кандагаром, сгорев в танке.</w:t>
        <w:br/>
      </w:r>
      <w:r>
        <w:t>4) Герой-рассказчик сожалел о своём поступке.</w:t>
        <w:br/>
      </w:r>
      <w:r>
        <w:t>5) Колька Бабушкин очень просил подарить ему понравившуюся книгу на день рождения.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 xml:space="preserve">11. Укажите номера предложений, в которых средством выразительности речи является </w:t>
      </w:r>
      <w:r>
        <w:rPr>
          <w:b/>
        </w:rPr>
        <w:t>фразеологизм</w:t>
      </w:r>
      <w:r>
        <w:t>.</w:t>
      </w:r>
    </w:p>
    <w:p>
      <w:pPr>
        <w:ind w:left="0" w:right="0"/>
      </w:pPr>
      <w:r/>
      <w:r>
        <w:t>1) Мы стояли у окна и смотрели на хмурое октябрьское небо, с которого, словно пух, падал редкий снег.</w:t>
        <w:br/>
      </w:r>
      <w:r>
        <w:t>2) Его и маленькую сестрёнку воспитывала мать, истеричная, крикливая женщина, которая то и дело приходила в школу, чтобы разобраться с обидчиками её детей.</w:t>
        <w:br/>
      </w:r>
      <w:r>
        <w:t>3) Бабушкин замер и благоговейно, словно святыню, взял её в руки, пролистал страницы, и странная восторженная улыбка появилась на его лице.</w:t>
        <w:br/>
      </w:r>
      <w:r>
        <w:t>4) А он, готовый от стыда провалиться сквозь землю, густо покраснел, торопливо поднял её и, погладив обложку, отодвинул от себя, словно извиняясь за то, что посмел к ней прикоснуться.</w:t>
        <w:br/>
      </w:r>
      <w:r>
        <w:t>5) Колька, да я отдал бы тебе всю библиотеку!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 xml:space="preserve">12. Замените книжное слово «долговязый» из предложения 30 стилистически нейтральным </w:t>
      </w:r>
      <w:r>
        <w:rPr>
          <w:b/>
        </w:rPr>
        <w:t>синонимом</w:t>
      </w:r>
      <w:r>
        <w:t>. Напишите этот синоним.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3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990"/>
        </w:trPr>
        <w:tc>
          <w:tcPr>
            <w:tcW w:type="dxa" w:w="9060"/>
            <w:vAlign w:val="top"/>
          </w:tcPr>
          <w:p>
            <w:pPr>
              <w:jc w:val="center"/>
            </w:pPr>
            <w:r/>
            <w:r>
              <w:rPr>
                <w:b/>
                <w:i/>
              </w:rPr>
              <w:t>Используя прочитанный текст из части 2, выполните на отдельном листе ТОЛЬКО ОДНО из заданий: 13.1, 13.2 или 13.3. Перед написанием сочинения запишите номер выбранного задания: 13.1, 13.2 или 13.3.</w:t>
            </w:r>
          </w:p>
        </w:tc>
      </w:tr>
    </w:tbl>
    <w:p>
      <w:pPr>
        <w:ind w:left="0" w:right="0"/>
      </w:pPr>
      <w:r/>
      <w:r>
        <w:t xml:space="preserve">13.1. </w:t>
      </w:r>
      <w:r>
        <w:rPr>
          <w:sz w:val="24"/>
        </w:rPr>
        <w:t>Напишите сочинение-рассуждение, раскрывая смысл высказывания известного лингвиста Александра Александровича Реформатского: «</w:t>
      </w:r>
      <w:r>
        <w:rPr>
          <w:b/>
          <w:sz w:val="24"/>
        </w:rPr>
        <w:t>Что же в языке позволяет ему выполнять его главную роль – функцию общения? Это синтаксис</w:t>
      </w:r>
      <w:r>
        <w:rPr>
          <w:sz w:val="24"/>
        </w:rPr>
        <w:t>».</w:t>
      </w:r>
    </w:p>
    <w:p>
      <w:pPr>
        <w:ind w:left="0" w:right="0"/>
      </w:pPr>
      <w:r/>
      <w:r>
        <w:t>Аргументируя свой ответ, приведите два примера из прочитанного текста.</w:t>
        <w:br/>
      </w:r>
      <w:r>
        <w:t>Приводя примеры, указывайте номера нужных предложений или применяйте цитирование.</w:t>
        <w:br/>
      </w:r>
      <w:r>
        <w:t>Вы можете писать работу в научном или публицистическом стиле, раскрывая тему на лингвистическом материале.</w:t>
        <w:br/>
      </w:r>
      <w:r>
        <w:t>Объём сочинения должен составлять не менее 70 слов.</w:t>
        <w:br/>
      </w:r>
      <w:r>
        <w:t>Работа, написанная без опоры на прочитанный текст (не по данному тексту) 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<w:br/>
      </w:r>
      <w:r>
        <w:t>Сочинение пишите аккуратно, разборчивым почерком.</w:t>
        <w:br/>
        <w:br/>
      </w:r>
      <w:r>
        <w:t xml:space="preserve">13.2. </w:t>
      </w:r>
      <w:r>
        <w:rPr>
          <w:sz w:val="24"/>
        </w:rPr>
        <w:t>Напишите сочинение-рассуждение. Объясните, как Вы понимаете смысл фрагмента текста: «</w:t>
      </w:r>
      <w:r>
        <w:rPr>
          <w:b/>
          <w:sz w:val="24"/>
        </w:rPr>
        <w:t>Тридцать лет прошло с тех пор, но я до сих пор помню тот случай с книгой, когда я нечаянно разрушил огромный дом человеческой веры, когда я сделал больно другому и не нашёл в себе мужества исправить ошибку</w:t>
      </w:r>
      <w:r>
        <w:rPr>
          <w:sz w:val="24"/>
        </w:rPr>
        <w:t>».</w:t>
      </w:r>
    </w:p>
    <w:p>
      <w:pPr>
        <w:ind w:left="0" w:right="0"/>
      </w:pPr>
      <w:r/>
      <w:r>
        <w:t>Приведите в сочинении два примера-иллюстрации из прочитанного текста, подтверждающих Ваши рассуждения.</w:t>
        <w:br/>
      </w:r>
      <w:r>
        <w:t>Приводя примеры, указывайте номера нужных предложений или применяйте цитирование.</w:t>
        <w:br/>
      </w:r>
      <w:r>
        <w:t>Объём сочинения должен составлять не менее 70 слов.</w:t>
        <w:br/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<w:br/>
      </w:r>
      <w:r>
        <w:t>Сочинение пишите аккуратно, разборчивым почерком.</w:t>
        <w:br/>
        <w:br/>
      </w:r>
      <w:r>
        <w:t>13.3. Как Вы понимаете значение выражения</w:t>
      </w:r>
      <w:r>
        <w:rPr>
          <w:b/>
        </w:rPr>
        <w:t>ЖИЗНЕННЫЕ ЦЕННОСТИ</w:t>
      </w:r>
      <w:r>
        <w:t>? Сформулируйте и прокомментируйте данное Вами определение. Напишите сочинение-рассуждение на тему «</w:t>
      </w:r>
      <w:r>
        <w:rPr>
          <w:b/>
        </w:rPr>
        <w:t>Какими должны быть жизненные ценности?</w:t>
      </w:r>
      <w:r>
        <w:t xml:space="preserve">», взяв в качестве тезиса данное Вами определение. Аргументируя свой тезис, приведите </w:t>
      </w:r>
      <w:r>
        <w:rPr>
          <w:b/>
        </w:rPr>
        <w:t xml:space="preserve">два </w:t>
      </w:r>
      <w:r>
        <w:t xml:space="preserve">примера-аргумента, подтверждающих Ваши рассуждения: </w:t>
      </w:r>
      <w:r>
        <w:rPr>
          <w:b/>
        </w:rPr>
        <w:t>один пример-аргумент</w:t>
      </w:r>
      <w:r>
        <w:t xml:space="preserve"> приведите из прочитанного текста, а </w:t>
      </w:r>
      <w:r>
        <w:rPr>
          <w:b/>
        </w:rPr>
        <w:t xml:space="preserve">второй </w:t>
      </w:r>
      <w:r>
        <w:t>– из Вашего жизненного опыта.</w:t>
        <w:br/>
      </w:r>
      <w:r>
        <w:t>Объём сочинения должен составлять не менее 70 слов.</w:t>
        <w:br/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 Сочинение пишите аккуратно, разборчивым почерком.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