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саморегуляция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35421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14352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7352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221211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11431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21111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19. 246 </w:t>
      </w:r>
    </w:p>
    <w:p>
      <w:pPr>
        <w:ind w:left="0" w:right="0"/>
      </w:pPr>
      <w:r/>
      <w:r>
        <w:t xml:space="preserve">20. СЗИЕ, СЛИЕ, СОИЕ </w:t>
      </w:r>
    </w:p>
    <w:p>
      <w:pPr>
        <w:ind w:left="0" w:right="0"/>
      </w:pPr>
      <w:r/>
      <w:r>
        <w:t>21. 12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1.  В эндосперме семян растений.</w:t>
        <w:br/>
      </w:r>
      <w:r>
        <w:t>2.  В семядолях семян растений, так они необходимы для прорастания семени.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полив растения раствором соли снижает жизнеспособность ИЛИ чем выше концентрация соли в воде для полива, тем хуже чувствуют себя проростки;</w:t>
        <w:br/>
      </w:r>
      <w:r>
        <w:t>2) проростки должны содержаться в одинаковых условиях: освещение, температура, влажность воздуха; их количество должно быть максимально возможным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опыление – это перенос пыльцевого зерна на рыльце пестика;</w:t>
        <w:br/>
      </w:r>
      <w:r>
        <w:t>2) сходство в том, что происходит перенос пыльцы на рыльце пестика. Различие в том, что при самоопылении пыльца попадает на рыльце пестика того же самого цветка, а при перекрёстном – на рыльце пестика другого цветка;</w:t>
        <w:br/>
      </w:r>
      <w:r>
        <w:t>3) клевер опыляют насекомые (шмели), которые не водятся в Австралии. Поэтому не произошло опыления и образования плодов и семян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элементы.</w:t>
        <w:br/>
      </w:r>
      <w:r>
        <w:t>1) Вселенная – Солнце</w:t>
        <w:br/>
      </w:r>
      <w:r>
        <w:t>Растения – животные</w:t>
        <w:br/>
      </w:r>
      <w:r>
        <w:t>2) Железо</w:t>
        <w:br/>
      </w:r>
      <w:r>
        <w:t>3) Гемоглобин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Верно указаны следующие элементы ответа.</w:t>
        <w:br/>
      </w:r>
      <w:r>
        <w:t>Рекомендуемая калорийность второго завтрака – 522 ккал.</w:t>
        <w:br/>
      </w:r>
      <w:r>
        <w:t>Калорийность заказанных блюд и напитков – 1100 ккал.</w:t>
        <w:br/>
      </w:r>
      <w:r>
        <w:t>Количество углеводов во втором завтраке – 148 г.</w:t>
        <w:br/>
      </w:r>
      <w:r>
        <w:t>Отношение углеводов, поступивших с пищей, к суточной норме: 148 к 375, или 0,39, или 39%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