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Колумбия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236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17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46055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-10.4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Австралия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Ленинградская</w:t>
      </w:r>
    </w:p>
    <w:p>
      <w:pPr>
        <w:pStyle w:val="aa"/>
        <w:ind w:left="0" w:right="0"/>
      </w:pPr>
      <w:r/>
      <w:r>
        <w:t xml:space="preserve"> 19-20 </w:t>
      </w:r>
    </w:p>
    <w:p>
      <w:pPr>
        <w:ind w:left="0" w:right="0"/>
      </w:pPr>
      <w:r/>
    </w:p>
    <w:p>
      <w:pPr>
        <w:ind w:left="0" w:right="0"/>
      </w:pPr>
      <w:r/>
      <w:r>
        <w:t xml:space="preserve">19. 123 </w:t>
      </w:r>
    </w:p>
    <w:p>
      <w:pPr>
        <w:ind w:left="0" w:right="0"/>
      </w:pPr>
      <w:r/>
      <w:r>
        <w:t>20. 241</w:t>
      </w:r>
    </w:p>
    <w:p>
      <w:pPr>
        <w:pStyle w:val="aa"/>
        <w:ind w:left="0" w:right="0"/>
      </w:pPr>
      <w:r/>
      <w:r>
        <w:t xml:space="preserve"> 21-23 </w:t>
      </w:r>
    </w:p>
    <w:p>
      <w:pPr>
        <w:ind w:left="0" w:right="0"/>
      </w:pPr>
      <w:r/>
    </w:p>
    <w:p>
      <w:pPr>
        <w:ind w:left="0" w:right="0"/>
      </w:pPr>
      <w:r/>
      <w:r>
        <w:t>21. Скандинавский.</w:t>
        <w:br/>
      </w:r>
      <w:r>
        <w:t>22. В ответе говорится, что Использование водорода в качестве топлива позволит сократить выбросы парниковых газов в атмосферу ИЛИ уменьшить загрязнение атмосферы вредными выбросами ИЛИ сберечь исчерпаемые топливные ресурсы.</w:t>
        <w:br/>
      </w:r>
      <w:r>
        <w:t>23. В ответе говорится, что В Швеции более половины электроэнергии производится на ГЭС и АЭС, производящих относительно недорогую электроэнергию ИЛИ в Швеции бóльшая часть электроэнергии производится на ГЭС.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1) В ответе делается предположение о том, что выше в рейтинге ООН по ИЧР находился Египет.</w:t>
        <w:br/>
      </w:r>
      <w:r>
        <w:t>В обосновании говорится, что:</w:t>
        <w:br/>
      </w:r>
      <w:r>
        <w:t>2) в Египте более высокая средняя ожидаемая продолжительность жизни населения</w:t>
        <w:br/>
      </w:r>
      <w:r>
        <w:t>ИЛИ приводятся значения показателя средней ожидаемой продолжительности жизни населения: 72 года в Египте и 69 лет в Боливии;</w:t>
        <w:br/>
      </w:r>
      <w:r>
        <w:t>3) в Египте выше ВВП на душу населения и приводятся значения показателя ВВП 12 412 долл. в Египте и 7593 долл. в Боливии</w:t>
        <w:br/>
      </w:r>
      <w:r>
        <w:t>ИЛИ в Египте выше ВВП на душу населения и приводятся вычисления 1 204 000 : 97 в Египте и 85 800 : 11,3 в Боливии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что:</w:t>
        <w:br/>
      </w:r>
      <w:r>
        <w:t>1) доля населения, занятого в сельском хозяйстве, в Уганде выше, чем в Сальвадоре</w:t>
        <w:br/>
      </w:r>
      <w:r>
        <w:t>ИЛИ приводятся значения 22% в Сальвадоре и 70% в Уганде;</w:t>
        <w:br/>
      </w:r>
      <w:r>
        <w:t>2) доля сельского хозяйства в общем объёме экспорта Уганды выше, чем в общем объёме экспорта Сальвадора;</w:t>
        <w:br/>
      </w:r>
      <w:r>
        <w:t>3) для определения доли сельского хозяйства в общем объёме экспорта Сальвадора приводятся вычисления: 1,1 : 5,8; для определения доли сельского хозяйства в общем объёме экспорта Уганды приводятся вычисления 1,4 : 2,8</w:t>
        <w:br/>
      </w:r>
      <w:r>
        <w:t>ИЛИ приводятся значения: 19 % в Сальвадоре и 50% в Уганде;</w:t>
        <w:br/>
      </w:r>
      <w:r>
        <w:t>4) сельское хозяйство играло бóльшую роль в экономике Уганды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В ответе указаны следующие элементы:</w:t>
      </w:r>
    </w:p>
    <w:p>
      <w:pPr>
        <w:ind w:left="0" w:right="0"/>
      </w:pPr>
      <w:r/>
      <w:r>
        <w:t>В стране А доля лиц старше 65 лет в возрастной структуре населения больше, потому что там:</w:t>
      </w:r>
    </w:p>
    <w:p>
      <w:pPr>
        <w:ind w:left="0" w:right="0"/>
      </w:pPr>
      <w:r/>
      <w:r>
        <w:t>1)  низкая рождаемость и низкий естественный прирост,</w:t>
      </w:r>
    </w:p>
    <w:p>
      <w:pPr>
        <w:ind w:left="0" w:right="0"/>
      </w:pPr>
      <w:r/>
      <w:r>
        <w:t>2)  высокая средняя продолжительность жизни.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</w:t>
      </w:r>
    </w:p>
    <w:p>
      <w:pPr>
        <w:ind w:left="0" w:right="0"/>
      </w:pPr>
      <w:r/>
      <w:r>
        <w:t>1.  На востоке Евразии дуют муссонные ветры. Они приносят осадки со стороны Тихого океана, т. е. с востока. Следовательно, больше осадков будет в точках В и Г.</w:t>
      </w:r>
    </w:p>
    <w:p>
      <w:pPr>
        <w:ind w:left="0" w:right="0"/>
      </w:pPr>
      <w:r/>
      <w:r>
        <w:t>2.  При подъеме вверх воздух охлаждается, что способствует коденсации влаги и выпадению осадков. Поэтому больше осадков будет в точке В.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Решение:</w:t>
        <w:br/>
      </w:r>
      <w:r>
        <w:t>1) разница во времени с меридианом 15° з.д. составляет 2 часа;</w:t>
        <w:br/>
      </w:r>
      <w:r>
        <w:t>2) разница в долготе составляет: 15° × 2 = 30°;</w:t>
        <w:br/>
      </w:r>
      <w:r>
        <w:t>3) время в точке больше времени на меридиане 15° з.д., значит точка расположена на 30° восточнее меридиана 15° з.д.</w:t>
        <w:br/>
      </w:r>
      <w:r>
        <w:t>Ответ: 15° в.д.</w:t>
      </w:r>
    </w:p>
    <w:p>
      <w:pPr>
        <w:pStyle w:val="aa"/>
        <w:ind w:left="0" w:right="0"/>
      </w:pPr>
      <w:r/>
      <w:r>
        <w:t xml:space="preserve">  29  </w:t>
      </w:r>
    </w:p>
    <w:p>
      <w:pPr>
        <w:ind w:left="0" w:right="0"/>
      </w:pPr>
      <w:r/>
    </w:p>
    <w:p>
      <w:pPr>
        <w:ind w:left="0" w:right="0"/>
      </w:pPr>
      <w:r/>
      <w:r>
        <w:t>Рассмотрим аргументы для двух точек зрения:</w:t>
      </w:r>
    </w:p>
    <w:p>
      <w:pPr>
        <w:ind w:left="0" w:right="0"/>
      </w:pPr>
      <w:r/>
      <w:r>
        <w:t>1.  В ответе приводятся рассуждения, подтверждающие точку зрения, согласно которой основная причина высокой концентрации загрязняющих веществ в атмосферном воздухе в зимний период в городах Сибирского федерального округа связана с погодными условиями: Зимой в Сибирском ФО преобладают антициклональный тип погоды, повышенное атмосферное давление;</w:t>
        <w:br/>
      </w:r>
      <w:r>
        <w:t>ИЛИ высокое атмосферное давление препятствует рассеиванию вредных веществ в воздухе / способствует застаиванию воздуха, содержащего вредные вещества.</w:t>
      </w:r>
    </w:p>
    <w:p>
      <w:pPr>
        <w:ind w:left="0" w:right="0"/>
      </w:pPr>
      <w:r/>
      <w:r>
        <w:t>2.  В ответе приводятся рассуждения, подтверждающие точку зрения, согласно которой основной причиной высокой концентрации загрязняющих веществ в атмосферном воздухе в зимний период в городах Сибирского федерального округа является работа предприятий топливно-энергетического комплекса: В условиях низких зимних температур приходится сжигать больше топлива;</w:t>
        <w:br/>
      </w:r>
      <w:r>
        <w:t>ИЛИ сжигание большего количества топлива приводит к увеличению концентрации вредных веществ в воздухе.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