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30"/>
        <w:jc w:val="center"/>
      </w:pPr>
      <w:r>
        <w:rPr>
          <w:color w:val="6B7280"/>
        </w:rPr>
        <w:t>Ответы:</w:t>
      </w:r>
      <w:r>
        <w:t xml:space="preserve"> ЕГЭ по истории</w:t>
      </w:r>
    </w:p>
    <w:p>
      <w:pPr>
        <w:pStyle w:val="aa"/>
        <w:ind w:left="0" w:right="0"/>
      </w:pPr>
      <w:r/>
      <w:r>
        <w:t xml:space="preserve">   1   </w:t>
      </w:r>
    </w:p>
    <w:p>
      <w:pPr>
        <w:ind w:left="0" w:right="0"/>
      </w:pPr>
      <w:r/>
    </w:p>
    <w:p>
      <w:pPr>
        <w:ind w:left="0" w:right="0"/>
      </w:pPr>
      <w:r/>
      <w:r>
        <w:t>6241</w:t>
      </w:r>
    </w:p>
    <w:p>
      <w:pPr>
        <w:pStyle w:val="aa"/>
        <w:ind w:left="0" w:right="0"/>
      </w:pPr>
      <w:r/>
      <w:r>
        <w:t xml:space="preserve">   2   </w:t>
      </w:r>
    </w:p>
    <w:p>
      <w:pPr>
        <w:ind w:left="0" w:right="0"/>
      </w:pPr>
      <w:r/>
    </w:p>
    <w:p>
      <w:pPr>
        <w:ind w:left="0" w:right="0"/>
      </w:pPr>
      <w:r/>
      <w:r>
        <w:t>213</w:t>
      </w:r>
    </w:p>
    <w:p>
      <w:pPr>
        <w:pStyle w:val="aa"/>
        <w:ind w:left="0" w:right="0"/>
      </w:pPr>
      <w:r/>
      <w:r>
        <w:t xml:space="preserve">   3   </w:t>
      </w:r>
    </w:p>
    <w:p>
      <w:pPr>
        <w:ind w:left="0" w:right="0"/>
      </w:pPr>
      <w:r/>
    </w:p>
    <w:p>
      <w:pPr>
        <w:ind w:left="0" w:right="0"/>
      </w:pPr>
      <w:r/>
      <w:r>
        <w:t>4621</w:t>
      </w:r>
    </w:p>
    <w:p>
      <w:pPr>
        <w:pStyle w:val="aa"/>
        <w:ind w:left="0" w:right="0"/>
      </w:pPr>
      <w:r/>
      <w:r>
        <w:t xml:space="preserve">   4   </w:t>
      </w:r>
    </w:p>
    <w:p>
      <w:pPr>
        <w:ind w:left="0" w:right="0"/>
      </w:pPr>
      <w:r/>
    </w:p>
    <w:p>
      <w:pPr>
        <w:ind w:left="0" w:right="0"/>
      </w:pPr>
      <w:r/>
      <w:r>
        <w:t>817523</w:t>
      </w:r>
    </w:p>
    <w:p>
      <w:pPr>
        <w:pStyle w:val="aa"/>
        <w:ind w:left="0" w:right="0"/>
      </w:pPr>
      <w:r/>
      <w:r>
        <w:t xml:space="preserve">   5   </w:t>
      </w:r>
    </w:p>
    <w:p>
      <w:pPr>
        <w:ind w:left="0" w:right="0"/>
      </w:pPr>
      <w:r/>
    </w:p>
    <w:p>
      <w:pPr>
        <w:ind w:left="0" w:right="0"/>
      </w:pPr>
      <w:r/>
      <w:r>
        <w:t>4563</w:t>
      </w:r>
    </w:p>
    <w:p>
      <w:pPr>
        <w:pStyle w:val="aa"/>
        <w:ind w:left="0" w:right="0"/>
      </w:pPr>
      <w:r/>
      <w:r>
        <w:t xml:space="preserve">   6   </w:t>
      </w:r>
    </w:p>
    <w:p>
      <w:pPr>
        <w:ind w:left="0" w:right="0"/>
      </w:pPr>
      <w:r/>
    </w:p>
    <w:p>
      <w:pPr>
        <w:ind w:left="0" w:right="0"/>
      </w:pPr>
      <w:r/>
      <w:r>
        <w:t>1245</w:t>
      </w:r>
    </w:p>
    <w:p>
      <w:pPr>
        <w:pStyle w:val="aa"/>
        <w:ind w:left="0" w:right="0"/>
      </w:pPr>
      <w:r/>
      <w:r>
        <w:t xml:space="preserve">   7   </w:t>
      </w:r>
    </w:p>
    <w:p>
      <w:pPr>
        <w:ind w:left="0" w:right="0"/>
      </w:pPr>
      <w:r/>
    </w:p>
    <w:p>
      <w:pPr>
        <w:ind w:left="0" w:right="0"/>
      </w:pPr>
      <w:r/>
      <w:r>
        <w:t>4165</w:t>
      </w:r>
    </w:p>
    <w:p>
      <w:pPr>
        <w:pStyle w:val="aa"/>
        <w:ind w:left="0" w:right="0"/>
      </w:pPr>
      <w:r/>
      <w:r>
        <w:t xml:space="preserve">   8   </w:t>
      </w:r>
    </w:p>
    <w:p>
      <w:pPr>
        <w:ind w:left="0" w:right="0"/>
      </w:pPr>
      <w:r/>
    </w:p>
    <w:p>
      <w:pPr>
        <w:ind w:left="0" w:right="0"/>
      </w:pPr>
      <w:r/>
      <w:r>
        <w:t>январе</w:t>
      </w:r>
    </w:p>
    <w:p>
      <w:pPr>
        <w:pStyle w:val="aa"/>
        <w:ind w:left="0" w:right="0"/>
      </w:pPr>
      <w:r/>
      <w:r>
        <w:t xml:space="preserve"> 9-12 </w:t>
      </w:r>
    </w:p>
    <w:p>
      <w:pPr>
        <w:ind w:left="0" w:right="0"/>
      </w:pPr>
      <w:r/>
    </w:p>
    <w:p>
      <w:pPr>
        <w:ind w:left="0" w:right="0"/>
      </w:pPr>
      <w:r/>
      <w:r>
        <w:t>9. Анна Иоанновна</w:t>
        <w:br/>
      </w:r>
      <w:r>
        <w:t>10. Крымское ханство</w:t>
        <w:br/>
      </w:r>
      <w:r>
        <w:t>11. Перекоп</w:t>
        <w:br/>
      </w:r>
      <w:r>
        <w:t>12. 146</w:t>
      </w:r>
    </w:p>
    <w:p>
      <w:pPr>
        <w:pStyle w:val="aa"/>
        <w:ind w:left="0" w:right="0"/>
      </w:pPr>
      <w:r/>
      <w:r>
        <w:t xml:space="preserve"> 13-14 </w:t>
      </w:r>
    </w:p>
    <w:p>
      <w:pPr>
        <w:ind w:left="0" w:right="0"/>
      </w:pPr>
      <w:r/>
    </w:p>
    <w:p>
      <w:pPr>
        <w:ind w:left="0" w:right="0"/>
      </w:pPr>
      <w:r/>
      <w:r>
        <w:t>13. Правильный ответ должен содержать следующие элементы:</w:t>
        <w:br/>
      </w:r>
      <w:r>
        <w:t>1) десятилетие – 1930-е гг.;</w:t>
        <w:br/>
      </w:r>
      <w:r>
        <w:t>2) руководитель – М.В. Сталин;</w:t>
        <w:br/>
      </w:r>
      <w:r>
        <w:t>3) учреждение – НКВД (Наркомат внутренних дел).</w:t>
        <w:br/>
      </w:r>
      <w:r>
        <w:rPr>
          <w:i/>
        </w:rPr>
        <w:t>Каждый элемент может быть засчитан только при условии отсутствия неверных позиций в этом элементе наряду с верной</w:t>
      </w:r>
    </w:p>
    <w:p>
      <w:pPr>
        <w:ind w:left="0" w:right="0"/>
      </w:pPr>
      <w:r/>
      <w:r>
        <w:t>14. Могут быть приведены следующие положения о тяготах населения:</w:t>
        <w:br/>
      </w:r>
      <w:r>
        <w:t>1) цель:</w:t>
        <w:br/>
      </w:r>
      <w:r>
        <w:t>– реставрация капитализма в СССР;</w:t>
        <w:br/>
      </w:r>
      <w:r>
        <w:t>2) способы достижения:</w:t>
        <w:br/>
      </w:r>
      <w:r>
        <w:t>– террор и диверсии;</w:t>
        <w:br/>
      </w:r>
      <w:r>
        <w:t>– вредительство;</w:t>
        <w:br/>
      </w:r>
      <w:r>
        <w:t>– обращение к помощи иностранных фашистских интервентов.</w:t>
        <w:br/>
      </w:r>
      <w:r>
        <w:t>Ответ может быть представлен как в форме цитат, так и в форме сжатого воспроизведения основных идей соответствующих фрагментов текста.</w:t>
      </w:r>
    </w:p>
    <w:p>
      <w:pPr>
        <w:ind w:left="0" w:right="0"/>
      </w:pPr>
      <w:r/>
      <w:r>
        <w:rPr>
          <w:i/>
        </w:rPr>
        <w:t>Поскольку в задании требуется найти в тексте данную в явном виде конкретную информацию, не засчитывается при оценивании переписанный целиком объёмный отрывок текста, включающий наряду с верным элементом избыточную информацию</w:t>
      </w:r>
    </w:p>
    <w:p>
      <w:pPr>
        <w:pStyle w:val="aa"/>
        <w:ind w:left="0" w:right="0"/>
      </w:pPr>
      <w:r/>
      <w:r>
        <w:t xml:space="preserve"> 15-16 </w:t>
      </w:r>
    </w:p>
    <w:p>
      <w:pPr>
        <w:ind w:left="0" w:right="0"/>
      </w:pPr>
      <w:r/>
    </w:p>
    <w:p>
      <w:pPr>
        <w:ind w:left="0" w:right="0"/>
      </w:pPr>
      <w:r/>
      <w:r>
        <w:t>15. Правильный ответ должен содержать следующие элементы:</w:t>
        <w:br/>
      </w:r>
      <w:r>
        <w:t>1.  Руководитель  — Семён Дежнёв.</w:t>
        <w:br/>
      </w:r>
      <w:r>
        <w:t>2.  Обоснование: марка посвящена 300-летию открытия и выпущена в 1948 г., 1948 − 300  =  1648 г.  — дата похода Дежнёва. На марке показан маршрут, пролегающий через пролив, отделяющий Азию от Америки. Именно это открытие было сделано землепроходцем Дежнёвым. Маршрут соответствует маршруту похода Дежнёва, на марке изображено судно того типа, на которых двигались землепроходцы вместе с Дежнёвым.</w:t>
      </w:r>
    </w:p>
    <w:p>
      <w:pPr>
        <w:ind w:left="0" w:right="0"/>
      </w:pPr>
      <w:r/>
      <w:r>
        <w:t>(Может быть приведено другое обоснование.)</w:t>
      </w:r>
    </w:p>
    <w:p>
      <w:pPr>
        <w:ind w:left="0" w:right="0"/>
      </w:pPr>
      <w:r/>
    </w:p>
    <w:p>
      <w:pPr>
        <w:ind w:left="0" w:right="0"/>
      </w:pPr>
      <w:r/>
      <w:r>
        <w:t>16. Правильный ответ должен содержать следующие элементы:</w:t>
        <w:br/>
      </w:r>
      <w:r>
        <w:t>1.  Цифра, обозначающая памятник архитектуры,  — 3.</w:t>
        <w:br/>
      </w:r>
      <w:r>
        <w:t>2.  Стиль  — нарышкинское (московское) барокко.</w:t>
        <w:br/>
      </w:r>
      <w:r>
        <w:t>Каждый элемент может быть засчитан только при условии отсутствия неверных позиций в этом элементе наряду с верной.</w:t>
      </w:r>
    </w:p>
    <w:p>
      <w:pPr>
        <w:ind w:left="0" w:right="0"/>
      </w:pPr>
      <w:r/>
    </w:p>
    <w:p>
      <w:pPr>
        <w:pStyle w:val="aa"/>
        <w:ind w:left="0" w:right="0"/>
      </w:pPr>
      <w:r/>
      <w:r>
        <w:t xml:space="preserve">  17  </w:t>
      </w:r>
    </w:p>
    <w:p>
      <w:pPr>
        <w:ind w:left="0" w:right="0"/>
      </w:pPr>
      <w:r/>
    </w:p>
    <w:p>
      <w:pPr>
        <w:ind w:left="0" w:right="0"/>
      </w:pPr>
      <w:r/>
      <w:r>
        <w:t>Правильный ответ должен содержать следующие элементы:</w:t>
        <w:br/>
      </w:r>
      <w:r>
        <w:t>1) город – Москва;</w:t>
        <w:br/>
      </w:r>
      <w:r>
        <w:t>2) командующий фронтом, например:</w:t>
        <w:br/>
      </w:r>
      <w:r>
        <w:t>– Г.К. Жуков;</w:t>
        <w:br/>
      </w:r>
      <w:r>
        <w:t>– И.С. Конев;</w:t>
        <w:br/>
      </w:r>
      <w:r>
        <w:t>– С.К. Тимошенко.</w:t>
        <w:br/>
      </w:r>
      <w:r>
        <w:t>3) суждение:</w:t>
        <w:br/>
      </w:r>
      <w:r>
        <w:t>– «Мы в бинокль наблюдали панику в рядах немцев».</w:t>
        <w:br/>
      </w:r>
      <w:r>
        <w:rPr>
          <w:i/>
        </w:rPr>
        <w:t>Каждый из элементов ответа 1 и 2 может быть засчитан только при условии отсутствия неверных позиций в этом элементе наряду с верной. Элемент ответа 3 может быть представлен как в форме цитат, так и в форме сжатого воспроизведения основных идей соответствующего фрагмента текста. Поскольку в задании требуется найти в тексте данную в явном виде конкретную информацию,</w:t>
      </w:r>
      <w:r>
        <w:rPr>
          <w:b/>
          <w:i/>
        </w:rPr>
        <w:t xml:space="preserve">не засчитывается при оценивании </w:t>
      </w:r>
      <w:r>
        <w:rPr>
          <w:i/>
        </w:rPr>
        <w:t>элемента 3 ответа переписанный целиком объёмный отрывок текста, включающий наряду с верным элементом избыточную информацию</w:t>
      </w:r>
    </w:p>
    <w:p>
      <w:pPr>
        <w:pStyle w:val="aa"/>
        <w:ind w:left="0" w:right="0"/>
      </w:pPr>
      <w:r/>
      <w:r>
        <w:t xml:space="preserve">  18  </w:t>
      </w:r>
    </w:p>
    <w:p>
      <w:pPr>
        <w:ind w:left="0" w:right="0"/>
      </w:pPr>
      <w:r/>
    </w:p>
    <w:p>
      <w:pPr>
        <w:ind w:left="0" w:right="0"/>
      </w:pPr>
      <w:r/>
      <w:r>
        <w:t>Правильный ответ должен соде ржать следующие элементы:</w:t>
      </w:r>
    </w:p>
    <w:p>
      <w:pPr>
        <w:ind w:left="0" w:right="0"/>
      </w:pPr>
      <w:r/>
      <w:r>
        <w:t>а) в результате многочисленных ошибок при переписывании церковных книг накопилось много разночтений в богослужении, что подрывало авторитет Церкви;</w:t>
        <w:br/>
      </w:r>
      <w:r>
        <w:t>б) Никон ориентировался на следование греческим образцам, а И. Неронов и Аввакум считали, что исправление необходимо было проводить по древнерусским образцам, так как греки сами далеко отошли от истинного православия;</w:t>
        <w:br/>
      </w:r>
      <w:r>
        <w:t>в) произошёл раскол Церкви, государство и официальная (никонианская) Церковь стали преследовать старообрядцев.</w:t>
        <w:br/>
      </w:r>
      <w:r>
        <w:t>Могут быть указаны другие причина и/или последствие(-я).</w:t>
        <w:br/>
      </w:r>
      <w:r>
        <w:rPr>
          <w:i/>
        </w:rPr>
        <w:t>Каждый элемент может быть засчитан только при условии отсутствия неверных позиций в этом элементе наряду с верной</w:t>
      </w:r>
    </w:p>
    <w:p>
      <w:pPr>
        <w:pStyle w:val="aa"/>
        <w:ind w:left="0" w:right="0"/>
      </w:pPr>
      <w:r/>
      <w:r>
        <w:t xml:space="preserve">  19  </w:t>
      </w:r>
    </w:p>
    <w:p>
      <w:pPr>
        <w:ind w:left="0" w:right="0"/>
      </w:pPr>
      <w:r/>
    </w:p>
    <w:p>
      <w:pPr>
        <w:ind w:left="0" w:right="0"/>
      </w:pPr>
      <w:r/>
      <w:r>
        <w:t>Правильный ответ должен содержать следующие элементы:</w:t>
      </w:r>
    </w:p>
    <w:p>
      <w:pPr>
        <w:ind w:left="0" w:right="0"/>
      </w:pPr>
      <w:r/>
      <w:r>
        <w:t>1)  смысл понятия, например: основная часть территории России, не включённая в опричнину Иваном IV Грозным;</w:t>
      </w:r>
    </w:p>
    <w:p>
      <w:pPr>
        <w:ind w:left="0" w:right="0"/>
      </w:pPr>
      <w:r/>
      <w:r>
        <w:t>(Смысл понятия может быть приведён в иной, близкой по смыслу формулировке.)</w:t>
      </w:r>
    </w:p>
    <w:p>
      <w:pPr>
        <w:ind w:left="0" w:right="0"/>
      </w:pPr>
      <w:r/>
      <w:r>
        <w:t>2)  факт, например:</w:t>
      </w:r>
    </w:p>
    <w:p>
      <w:pPr>
        <w:ind w:left="0" w:right="0"/>
      </w:pPr>
      <w:r/>
      <w:r>
        <w:t>— деление на опричнину и земщину продолжалось с 1565 по 1572 гг.;</w:t>
      </w:r>
    </w:p>
    <w:p>
      <w:pPr>
        <w:ind w:left="0" w:right="0"/>
      </w:pPr>
      <w:r/>
      <w:r>
        <w:t>— на земщину распространялась власть Боярской Думы и Земского собора.</w:t>
      </w:r>
    </w:p>
    <w:p>
      <w:pPr>
        <w:ind w:left="0" w:right="0"/>
      </w:pPr>
      <w:r/>
      <w:r>
        <w:t>(Может быть приведён другой факт.)</w:t>
      </w:r>
    </w:p>
    <w:p>
      <w:pPr>
        <w:ind w:left="0" w:right="0"/>
      </w:pPr>
      <w:r/>
      <w:r>
        <w:rPr>
          <w:i/>
        </w:rPr>
        <w:t>Элемент 2 ответа (факт) может быть засчитан только при условии отсутствия неверных позиций в этом элементе наряду с верной</w:t>
      </w:r>
    </w:p>
    <w:p>
      <w:pPr>
        <w:pStyle w:val="aa"/>
        <w:ind w:left="0" w:right="0"/>
      </w:pPr>
      <w:r/>
      <w:r>
        <w:t xml:space="preserve">  20  </w:t>
      </w:r>
    </w:p>
    <w:p>
      <w:pPr>
        <w:ind w:left="0" w:right="0"/>
      </w:pPr>
      <w:r/>
    </w:p>
    <w:p>
      <w:pPr>
        <w:ind w:left="0" w:right="0"/>
      </w:pPr>
      <w:r/>
      <w:r>
        <w:t>Правильный ответ должен содержать следующие элементы:</w:t>
      </w:r>
    </w:p>
    <w:p>
      <w:pPr>
        <w:ind w:left="0" w:right="0"/>
      </w:pPr>
      <w:r/>
      <w:r>
        <w:t>1)  тезис, например: в период оттепели происходит демократизация культуры и ослабление жесткого партийного контроля за деятелями искусства по сравнению с периодом 1945−1953 гг.;</w:t>
      </w:r>
    </w:p>
    <w:p>
      <w:pPr>
        <w:ind w:left="0" w:right="0"/>
      </w:pPr>
      <w:r/>
      <w:r>
        <w:t>2)  обоснования, например (для приведённого выше тезиса):</w:t>
      </w:r>
    </w:p>
    <w:p>
      <w:pPr>
        <w:ind w:left="0" w:right="0"/>
      </w:pPr>
      <w:r/>
      <w:r>
        <w:t>— в «оттепели» разрешалась публикация и критика некоторых тем (сталинизм и социалистическая действительность в произведении Твардовского« Тёркин на том свете», ГУЛАГ в произведениях Солженицына и т. д.), а в период 1945−1953 гг. данные темы были под запретом, а произведения не пропускались цензурой;</w:t>
      </w:r>
    </w:p>
    <w:p>
      <w:pPr>
        <w:ind w:left="0" w:right="0"/>
      </w:pPr>
      <w:r/>
      <w:r>
        <w:t>— в период 1945−1953 гг. все вязи с капиталистическими странами пресекались, проводилась кампания борьбы с «низкопоклонством перед западом», а в период «оттепели» впервые были проведены Всемирный фестиваль молодёжи и студентов, Международный конкурс исполнителей им. Чайковского.</w:t>
      </w:r>
    </w:p>
    <w:p>
      <w:pPr>
        <w:ind w:left="0" w:right="0"/>
      </w:pPr>
      <w:r/>
      <w:r>
        <w:rPr>
          <w:i/>
        </w:rPr>
        <w:t>При оценивании засчитываются только обоснования, содержащие два исторических факта (по одному для каждого из сравниваемых объектов). В качестве исторических фактов не принимаются указания на совокупность событий (например: «было одержано несколько побед»).</w:t>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pStyle w:val="aa"/>
        <w:ind w:left="0" w:right="0"/>
      </w:pPr>
      <w:r/>
      <w:r>
        <w:t xml:space="preserve">  21  </w:t>
      </w:r>
    </w:p>
    <w:p>
      <w:pPr>
        <w:ind w:left="0" w:right="0"/>
      </w:pPr>
      <w:r/>
    </w:p>
    <w:p>
      <w:pPr>
        <w:ind w:left="0" w:right="0"/>
      </w:pPr>
      <w:r/>
      <w:r>
        <w:t>Правильный ответ должен содержать аргументы:</w:t>
      </w:r>
    </w:p>
    <w:p>
      <w:pPr>
        <w:ind w:left="0" w:right="0"/>
      </w:pPr>
      <w:r/>
      <w:r>
        <w:t>1)  для России, например: в 1654 г. с одобрения царя Алексея Михайловича были начаты религиозные реформы патриарха Никона. Предусмотренное ими исправление богослужебных книг и обрядов по греческим образцам вызвало сопротивление части общества, произошёл церковный раскол. Власти стали преследовать старообрядцев;</w:t>
      </w:r>
    </w:p>
    <w:p>
      <w:pPr>
        <w:ind w:left="0" w:right="0"/>
      </w:pPr>
      <w:r/>
      <w:r>
        <w:t>2)  для Франции, например: в 1685 г. король Людовик XIV отменил Нантский эдикт, который предоставлял протестантам Франции свободу вероисповедания. После чего сотни тысяч протестантов были вынуждены эмигрировать из Франции, их храмы были закрыты или разрушены.</w:t>
      </w:r>
    </w:p>
    <w:p>
      <w:pPr>
        <w:ind w:left="0" w:right="0"/>
      </w:pPr>
      <w:r/>
      <w:r>
        <w:t>Могут быть приведены другие аргументы.</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