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рекрутской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 Речь Посполитая; Польша</w:t>
        <w:br/>
      </w:r>
      <w:r>
        <w:t xml:space="preserve">4. </w:t>
      </w:r>
      <w:r>
        <w:drawing>
          <wp:inline xmlns:a="http://schemas.openxmlformats.org/drawingml/2006/main" xmlns:pic="http://schemas.openxmlformats.org/drawingml/2006/picture">
            <wp:extent cx="5762625" cy="60674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067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>5. Правильный ответ должен содержать следующие элементы:</w:t>
        <w:br/>
      </w:r>
      <w:r>
        <w:t>1) монарх – Пётр I;</w:t>
        <w:br/>
      </w:r>
      <w:r>
        <w:t>2) две формы землевладения – вотчина и поместье</w:t>
      </w:r>
    </w:p>
    <w:p>
      <w:pPr>
        <w:ind w:left="0" w:right="0"/>
      </w:pPr>
      <w:r/>
      <w:r>
        <w:t>6. Ответ на первый вопрос: Согласно отрывку, недвижимое имущество передавалось одному из сыновей по завещанию, и он становился его наследником. Если у наследодателя не было сыновей, имущество распределялось между дочерьми.</w:t>
      </w:r>
    </w:p>
    <w:p>
      <w:pPr>
        <w:ind w:left="0" w:right="0"/>
      </w:pPr>
      <w:r/>
      <w:r>
        <w:t>Ответ на второй вопрос: Движимое имущество должно было быть разделено между всеми детьми, как сыновьями, так и дочерьми, по воле родителей.</w:t>
      </w:r>
    </w:p>
    <w:p>
      <w:pPr>
        <w:pStyle w:val="aa"/>
        <w:ind w:left="0" w:right="0"/>
      </w:pPr>
      <w:r/>
      <w:r>
        <w:t xml:space="preserve">  7-8  </w:t>
      </w:r>
    </w:p>
    <w:p>
      <w:pPr>
        <w:ind w:left="0" w:right="0"/>
      </w:pPr>
      <w:r/>
    </w:p>
    <w:p>
      <w:pPr>
        <w:ind w:left="0" w:right="0"/>
      </w:pPr>
      <w:r/>
      <w:r>
        <w:t xml:space="preserve">7. 45 </w:t>
      </w:r>
    </w:p>
    <w:p>
      <w:pPr>
        <w:ind w:left="0" w:right="0"/>
      </w:pPr>
      <w:r/>
      <w:r>
        <w:t>8. 4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порядковый номер факта – 2;</w:t>
        <w:br/>
      </w:r>
      <w:r>
        <w:t>(При оценивании в качестве правильного принимается также указание факта, а не его номера.)</w:t>
        <w:br/>
      </w:r>
      <w:r>
        <w:t>2) объяснение, например: Берг-привилегия предоставляла любому человеку право искать полезные ископаемые и по согласованию с Берг-коллегией основывать заводы,что послужило стимулом к развитию горнозаводского производства в</w:t>
        <w:br/>
      </w:r>
      <w:r>
        <w:t>России.</w:t>
        <w:br/>
      </w:r>
      <w:r>
        <w:t>(Может быть приведено иное, близкое по смыслу объяснение.)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название праздника – День Победы;</w:t>
        <w:br/>
      </w:r>
      <w:r>
        <w:t>2) ответ на вопрос, например: Великая Отечественная война явилась величайшим событием, в ходе которого наши предки сумели выстоять и победить в борьбе с врагом, угрожавшим существованию нашей Родины. Победа добыта огромной ценой, и мы никогда не должны забывать о событиях этой войны.</w:t>
        <w:br/>
      </w:r>
      <w:r>
        <w:t>Ответ на вопрос может быть дан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