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–22</w:t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>4\9</w:t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–11,4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108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Декабрь или дек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8000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243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любое значение от 1,3 до 1,8 м.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70 мин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Пусть x км/ч — скорость грузового автомобиля, тогда (x +10) км/ч — скорость легкового автомобиля. Получаем уравнение:</w:t>
        <w:br/>
      </w:r>
      <w:r>
        <w:t>1⋅(х + x +10) =130;</w:t>
        <w:br/>
      </w:r>
      <w:r>
        <w:t>2x =120, откуда x = 60.</w:t>
      </w:r>
    </w:p>
    <w:p>
      <w:pPr>
        <w:ind w:left="0" w:right="0"/>
      </w:pPr>
      <w:r/>
      <w:r>
        <w:t xml:space="preserve">Значит, скорость легкового автомобиля равна 60 + 10 = 70 км/ч. Легковой автомобиль до места встречи проехал 70 км. Искомое время движения грузового автомобиля равно </w:t>
      </w:r>
      <w:r>
        <m:oMath xmlns:mml="http://www.w3.org/1998/Math/MathML">
          <m:f>
            <m:fPr>
              <m:type m:val="bar"/>
            </m:fPr>
            <m:num>
              <m:r>
                <m:t>70</m:t>
              </m:r>
            </m:num>
            <m:den>
              <m:r>
                <m:t>60</m:t>
              </m:r>
            </m:den>
          </m:f>
          <m:r>
            <m:t>ч=70мин</m:t>
          </m:r>
        </m:oMath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8\35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33750" cy="18383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838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другая последовательность действий,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300</w:t>
      </w:r>
    </w:p>
    <w:p>
      <w:pPr>
        <w:ind w:left="0" w:right="0"/>
      </w:pPr>
      <w:r/>
      <w:r>
        <w:t>Решение. ∙</w:t>
      </w:r>
    </w:p>
    <w:p>
      <w:pPr>
        <w:ind w:left="0" w:right="0"/>
      </w:pPr>
      <w:r/>
      <w:r>
        <w:t>Разница между первым и третьим числами составляет 92% - 73% = 19% второго числа. Следовательно, второе число равно 57 : 0,19 = 300.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495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5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200 руб.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Плов и борщ вместе стоят 30%+55% = 85% всей суммы, уплаченной за обед. Значит, на компот приходится 15%. Следовательно, весь обед стоит 30:0,15 = 200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1987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После каждого «сокращения» данной дроби разность между знаменателем и числителем увеличивается на 1. Значит, после двадцати преобразований эта разность равна 2019-2018+20=21, поэтому знаменатель равен 1966+21=1987.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