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русскому языку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1. однако &lt;или&gt; но &lt;или&gt; тем не менее </w:t>
      </w:r>
    </w:p>
    <w:p>
      <w:pPr>
        <w:ind w:left="0" w:right="0"/>
      </w:pPr>
      <w:r/>
      <w:r>
        <w:t xml:space="preserve">2. 134 </w:t>
      </w:r>
    </w:p>
    <w:p>
      <w:pPr>
        <w:ind w:left="0" w:right="0"/>
      </w:pPr>
      <w:r/>
      <w:r>
        <w:t>3. 35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различия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ветхой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пятьюдесятью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91728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145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345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124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24 &lt;или&gt; 42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134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13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1245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23456789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145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12345678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56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93478</w:t>
      </w:r>
    </w:p>
    <w:p>
      <w:pPr>
        <w:pStyle w:val="aa"/>
        <w:ind w:left="0" w:right="0"/>
      </w:pPr>
      <w:r/>
      <w:r>
        <w:t xml:space="preserve"> 23-27 </w:t>
      </w:r>
    </w:p>
    <w:p>
      <w:pPr>
        <w:ind w:left="0" w:right="0"/>
      </w:pPr>
      <w:r/>
    </w:p>
    <w:p>
      <w:pPr>
        <w:ind w:left="0" w:right="0"/>
      </w:pPr>
      <w:r/>
      <w:r>
        <w:t xml:space="preserve">23. 12 </w:t>
      </w:r>
    </w:p>
    <w:p>
      <w:pPr>
        <w:ind w:left="0" w:right="0"/>
      </w:pPr>
      <w:r/>
      <w:r>
        <w:t xml:space="preserve">24. 34 </w:t>
      </w:r>
    </w:p>
    <w:p>
      <w:pPr>
        <w:ind w:left="0" w:right="0"/>
      </w:pPr>
      <w:r/>
      <w:r>
        <w:t xml:space="preserve">25. вверху, внизу; внизу, вверху </w:t>
      </w:r>
    </w:p>
    <w:p>
      <w:pPr>
        <w:ind w:left="0" w:right="0"/>
      </w:pPr>
      <w:r/>
      <w:r>
        <w:t>26. 28</w:t>
      </w:r>
    </w:p>
    <w:p>
      <w:pPr>
        <w:ind w:left="0" w:right="0"/>
        <w:jc w:val="center"/>
      </w:pPr>
      <w:r/>
      <w:r>
        <w:rPr>
          <w:b/>
        </w:rPr>
        <w:t>Авторская позиция по проблеме</w:t>
      </w:r>
    </w:p>
    <w:p>
      <w:pPr>
        <w:ind w:left="0" w:right="0"/>
      </w:pPr>
      <w:r/>
      <w:r>
        <w:t>Трусость делает человека нравственно слабым. Сначала струсил перед прыжком − потом струсил перед врагом и предал товарища. Один трусливый поступок обнажает истинное лицо человека.</w:t>
      </w:r>
    </w:p>
    <w:p>
      <w:pPr>
        <w:ind w:left="0" w:right="0"/>
      </w:pPr>
      <w:r/>
    </w:p>
    <w:p>
      <w:pPr>
        <w:ind w:left="0" w:right="0"/>
      </w:pPr>
      <w:r/>
      <w:r>
        <w:t>* Для формулировки проблемы экзаменуемым может быть использована лексика, отличающаяся от той, которая представлена в таблице. Проблема может быть также процитирована по исходному тексту или указана с помощью ссылок на номера предложений в тексте.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