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6 класс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 Модест Мусоргский – один из величайших русских композиторов. «Где находится его музей?» – спросишь ты.</w:t>
        <w:br/>
      </w:r>
      <w:r>
        <w:t xml:space="preserve">        Отправимся в путь по шоссе Москва–Рига. Доедем до села Карево. Здесь располагается небольшая усадьба, в ней родился композитор. Всё тут, как прежде. Растёт старая ива у прудика, кусты бледно-розовой сирени у деревянного дома. Извилистые тропинки и дорожка бегут от него к озеру. Сохранилась и просёлочная дорога, но по ней никто не ездит.</w:t>
        <w:br/>
      </w:r>
      <w:r>
        <w:t xml:space="preserve">        С холма открывается удивительный вид. У местных(2) жителей существует такое предание. Музыкант любил(3) с этого холма любоваться неглубоким, но широким озером с многочисленными островками на нём.</w:t>
        <w:br/>
      </w:r>
      <w:r>
        <w:t xml:space="preserve">        Приволье, необъятная ширь, закатный луч солнца остались в музыке и восторженной душе русского композитора.</w:t>
      </w:r>
    </w:p>
    <w:p>
      <w:pPr>
        <w:ind w:left="0" w:right="0"/>
      </w:pPr>
      <w:r/>
      <w:r>
        <w:t>2. Морфемный и словообразовательный разборы слова</w:t>
      </w:r>
      <w:r>
        <w:drawing>
          <wp:inline xmlns:a="http://schemas.openxmlformats.org/drawingml/2006/main" xmlns:pic="http://schemas.openxmlformats.org/drawingml/2006/picture">
            <wp:extent cx="2886075" cy="7810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7810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Морфологический разбор слова</w:t>
        <w:br/>
      </w:r>
      <w:r>
        <w:rPr>
          <w:b/>
        </w:rPr>
        <w:t>любил(3)</w:t>
        <w:br/>
      </w:r>
      <w:r>
        <w:t>1. Любил (что делал?) – глагол, н. ф. – любить.</w:t>
        <w:br/>
      </w:r>
      <w:r>
        <w:t>2. Пост. – несов. вид, невозвр., переходн., II спр.; непост. – в форме изъявит. накл., прош. вр., м. р., ед. ч.</w:t>
        <w:br/>
      </w:r>
      <w:r>
        <w:t>3. В предложении является сказуемым.</w:t>
      </w:r>
    </w:p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</w:pPr>
      <w:r/>
      <w:r>
        <w:t>3. Ответ может быть сформулирован так:</w:t>
        <w:br/>
      </w:r>
      <w:r>
        <w:t>Рассказчик решил больше не играть на скрипке, он понял, что ему не хватает</w:t>
        <w:br/>
      </w:r>
      <w:r>
        <w:t>любви к этому делу.</w:t>
        <w:br/>
      </w:r>
      <w:r>
        <w:t>Ответ может быть дан в иной, близкой по смыслу формулировке</w:t>
        <w:br/>
        <w:br/>
      </w:r>
      <w:r>
        <w:t>4. Правильный ответ должен содержать следующие элементы:</w:t>
        <w:br/>
      </w:r>
      <w:r>
        <w:t>1) распознавание лексического значения слова в данном контексте.</w:t>
        <w:br/>
      </w:r>
      <w:r>
        <w:t>В контексте указанного в задании предложения может быть дано такое объяснение:</w:t>
        <w:br/>
      </w:r>
      <w:r>
        <w:rPr>
          <w:i/>
        </w:rPr>
        <w:t>Рождается – появляется, возникает.</w:t>
        <w:br/>
      </w:r>
      <w:r>
        <w:t>Может быть дано иное, близкое по смыслу объяснение. В объяснении в той или</w:t>
        <w:br/>
      </w:r>
      <w:r>
        <w:t>иной форме в контексте указанного в задании предложения должно быть</w:t>
        <w:br/>
      </w:r>
      <w:r>
        <w:t>сформулировано значение слова;</w:t>
        <w:br/>
      </w:r>
      <w:r>
        <w:t>2) самостоятельно составленное предложение, в контексте которого данное</w:t>
        <w:br/>
      </w:r>
      <w:r>
        <w:t>многозначное слово употреблено в другом значении.</w:t>
        <w:br/>
      </w:r>
      <w:r>
        <w:t>Вариант ответа:</w:t>
      </w:r>
      <w:r>
        <w:rPr>
          <w:i/>
        </w:rPr>
        <w:t>Птенцы скворцов рождаются слепыми и голыми.</w:t>
        <w:br/>
      </w:r>
      <w:r>
        <w:t>Возможны варианты предложения, в контексте которых данное многозначное слово</w:t>
        <w:br/>
      </w:r>
      <w:r>
        <w:t>употреблено в иных значениях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rPr>
          <w:i/>
        </w:rPr>
        <w:t>Вкусная кольраби, пятьюдесятью минутами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